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E7" w:rsidRDefault="009B35E7" w:rsidP="009B35E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 технологии для 1 - 4 классов</w:t>
      </w:r>
    </w:p>
    <w:p w:rsidR="009B35E7" w:rsidRDefault="009B35E7" w:rsidP="009B35E7">
      <w:pPr>
        <w:shd w:val="clear" w:color="auto" w:fill="FFFFFF"/>
        <w:ind w:right="11"/>
        <w:rPr>
          <w:sz w:val="28"/>
          <w:szCs w:val="28"/>
        </w:rPr>
      </w:pPr>
    </w:p>
    <w:p w:rsidR="009B35E7" w:rsidRDefault="009B35E7" w:rsidP="009B35E7">
      <w:pPr>
        <w:shd w:val="clear" w:color="auto" w:fill="FFFFFF"/>
        <w:ind w:right="11"/>
        <w:rPr>
          <w:sz w:val="28"/>
          <w:szCs w:val="28"/>
        </w:rPr>
      </w:pPr>
      <w:proofErr w:type="gramStart"/>
      <w:r>
        <w:rPr>
          <w:sz w:val="28"/>
          <w:szCs w:val="28"/>
        </w:rPr>
        <w:t>Рабочая программа учебного предмета « Технология» для 1 - 4 классов  разработана в соответствии с требованиями Федерального государственного образовательного стандарта начального общего образования, на основе примерной программы по учебным предметам (Примерные программы по учебным предметам.</w:t>
      </w:r>
      <w:proofErr w:type="gramEnd"/>
      <w:r>
        <w:rPr>
          <w:sz w:val="28"/>
          <w:szCs w:val="28"/>
        </w:rPr>
        <w:t xml:space="preserve"> Начальная школа. В 2 ч. Ч. 1 – 5-е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– М.: Просвещение, 2011), учебной предметной программы по технологии (Технология. Рабочие программы. Предметная линия учебников системы «Перспектива». 1-4 классы: пособие для учителей </w:t>
      </w:r>
      <w:proofErr w:type="spellStart"/>
      <w:r>
        <w:rPr>
          <w:sz w:val="28"/>
          <w:szCs w:val="28"/>
        </w:rPr>
        <w:t>общеобразоват</w:t>
      </w:r>
      <w:proofErr w:type="spellEnd"/>
      <w:r>
        <w:rPr>
          <w:sz w:val="28"/>
          <w:szCs w:val="28"/>
        </w:rPr>
        <w:t xml:space="preserve">. учреждений/ Н.И. </w:t>
      </w:r>
      <w:proofErr w:type="spellStart"/>
      <w:r>
        <w:rPr>
          <w:sz w:val="28"/>
          <w:szCs w:val="28"/>
        </w:rPr>
        <w:t>Роговцева</w:t>
      </w:r>
      <w:proofErr w:type="spellEnd"/>
      <w:r>
        <w:rPr>
          <w:sz w:val="28"/>
          <w:szCs w:val="28"/>
        </w:rPr>
        <w:t xml:space="preserve">, С.В. </w:t>
      </w:r>
      <w:proofErr w:type="spellStart"/>
      <w:r>
        <w:rPr>
          <w:sz w:val="28"/>
          <w:szCs w:val="28"/>
        </w:rPr>
        <w:t>Анащенкова</w:t>
      </w:r>
      <w:proofErr w:type="spellEnd"/>
      <w:r>
        <w:rPr>
          <w:sz w:val="28"/>
          <w:szCs w:val="28"/>
        </w:rPr>
        <w:t>. – 3-е изд. –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Просвещение, 2012.)</w:t>
      </w:r>
    </w:p>
    <w:p w:rsidR="009B35E7" w:rsidRDefault="009B35E7" w:rsidP="009B35E7">
      <w:pPr>
        <w:shd w:val="clear" w:color="auto" w:fill="FFFFFF"/>
        <w:ind w:right="11"/>
        <w:rPr>
          <w:color w:val="000000"/>
          <w:sz w:val="28"/>
          <w:szCs w:val="28"/>
          <w:lang w:bidi="en-US"/>
        </w:rPr>
      </w:pPr>
      <w:r>
        <w:rPr>
          <w:sz w:val="28"/>
          <w:szCs w:val="28"/>
        </w:rPr>
        <w:t xml:space="preserve">     </w:t>
      </w:r>
      <w:r>
        <w:rPr>
          <w:color w:val="000000"/>
          <w:sz w:val="28"/>
          <w:szCs w:val="28"/>
          <w:lang w:bidi="en-US"/>
        </w:rPr>
        <w:t>Рабочая программа ориентирована на УМК «Школа России»  издательства «Просвещение»:</w:t>
      </w:r>
    </w:p>
    <w:p w:rsidR="009B35E7" w:rsidRDefault="009B35E7" w:rsidP="009B35E7">
      <w:pPr>
        <w:rPr>
          <w:rStyle w:val="FontStyle15"/>
          <w:b w:val="0"/>
          <w:sz w:val="28"/>
          <w:szCs w:val="28"/>
        </w:rPr>
      </w:pPr>
      <w:proofErr w:type="spellStart"/>
      <w:r>
        <w:rPr>
          <w:rStyle w:val="FontStyle12"/>
          <w:sz w:val="28"/>
          <w:szCs w:val="28"/>
        </w:rPr>
        <w:t>Роговцева</w:t>
      </w:r>
      <w:proofErr w:type="spellEnd"/>
      <w:r>
        <w:rPr>
          <w:rStyle w:val="FontStyle12"/>
          <w:sz w:val="28"/>
          <w:szCs w:val="28"/>
        </w:rPr>
        <w:t xml:space="preserve"> Н.И., Богданова Н.В., </w:t>
      </w:r>
      <w:proofErr w:type="spellStart"/>
      <w:r>
        <w:rPr>
          <w:rStyle w:val="FontStyle12"/>
          <w:sz w:val="28"/>
          <w:szCs w:val="28"/>
        </w:rPr>
        <w:t>Фрейтаг</w:t>
      </w:r>
      <w:proofErr w:type="spellEnd"/>
      <w:r>
        <w:rPr>
          <w:rStyle w:val="FontStyle12"/>
          <w:sz w:val="28"/>
          <w:szCs w:val="28"/>
        </w:rPr>
        <w:t xml:space="preserve"> И.П. </w:t>
      </w:r>
      <w:r>
        <w:rPr>
          <w:rStyle w:val="FontStyle15"/>
          <w:b w:val="0"/>
          <w:sz w:val="28"/>
          <w:szCs w:val="28"/>
        </w:rPr>
        <w:t>Технология. Учебник. 1 класс.</w:t>
      </w:r>
    </w:p>
    <w:p w:rsidR="009B35E7" w:rsidRDefault="009B35E7" w:rsidP="009B35E7">
      <w:pPr>
        <w:rPr>
          <w:rStyle w:val="FontStyle15"/>
          <w:b w:val="0"/>
          <w:sz w:val="28"/>
          <w:szCs w:val="28"/>
        </w:rPr>
      </w:pPr>
      <w:proofErr w:type="spellStart"/>
      <w:r>
        <w:rPr>
          <w:rStyle w:val="FontStyle12"/>
          <w:sz w:val="28"/>
          <w:szCs w:val="28"/>
        </w:rPr>
        <w:t>Роговцева</w:t>
      </w:r>
      <w:proofErr w:type="spellEnd"/>
      <w:r>
        <w:rPr>
          <w:rStyle w:val="FontStyle12"/>
          <w:sz w:val="28"/>
          <w:szCs w:val="28"/>
        </w:rPr>
        <w:t xml:space="preserve"> Н.И., Богданова Н.В., Добромыслова Н.В. </w:t>
      </w:r>
      <w:r>
        <w:rPr>
          <w:rStyle w:val="FontStyle15"/>
          <w:b w:val="0"/>
          <w:sz w:val="28"/>
          <w:szCs w:val="28"/>
        </w:rPr>
        <w:t>Технология. Учебник. 2 класс.</w:t>
      </w:r>
    </w:p>
    <w:p w:rsidR="009B35E7" w:rsidRDefault="009B35E7" w:rsidP="009B35E7">
      <w:pPr>
        <w:rPr>
          <w:rStyle w:val="FontStyle15"/>
          <w:b w:val="0"/>
          <w:sz w:val="28"/>
          <w:szCs w:val="28"/>
        </w:rPr>
      </w:pPr>
      <w:proofErr w:type="spellStart"/>
      <w:r>
        <w:rPr>
          <w:rStyle w:val="FontStyle12"/>
          <w:sz w:val="28"/>
          <w:szCs w:val="28"/>
        </w:rPr>
        <w:t>Роговцева</w:t>
      </w:r>
      <w:proofErr w:type="spellEnd"/>
      <w:r>
        <w:rPr>
          <w:rStyle w:val="FontStyle12"/>
          <w:sz w:val="28"/>
          <w:szCs w:val="28"/>
        </w:rPr>
        <w:t xml:space="preserve"> Н.И., Богданова Н.В., Добромыслова Н.В. </w:t>
      </w:r>
      <w:r>
        <w:rPr>
          <w:rStyle w:val="FontStyle15"/>
          <w:b w:val="0"/>
          <w:sz w:val="28"/>
          <w:szCs w:val="28"/>
        </w:rPr>
        <w:t xml:space="preserve">Технология. Учебник. </w:t>
      </w:r>
      <w:r>
        <w:rPr>
          <w:rStyle w:val="FontStyle12"/>
          <w:b/>
          <w:sz w:val="28"/>
          <w:szCs w:val="28"/>
        </w:rPr>
        <w:t xml:space="preserve">3 </w:t>
      </w:r>
      <w:r>
        <w:rPr>
          <w:rStyle w:val="FontStyle15"/>
          <w:b w:val="0"/>
          <w:sz w:val="28"/>
          <w:szCs w:val="28"/>
        </w:rPr>
        <w:t>класс.</w:t>
      </w:r>
    </w:p>
    <w:p w:rsidR="009B35E7" w:rsidRDefault="009B35E7" w:rsidP="009B35E7">
      <w:pPr>
        <w:rPr>
          <w:rStyle w:val="FontStyle15"/>
          <w:b w:val="0"/>
          <w:sz w:val="28"/>
          <w:szCs w:val="28"/>
        </w:rPr>
      </w:pPr>
      <w:proofErr w:type="spellStart"/>
      <w:r>
        <w:rPr>
          <w:rStyle w:val="FontStyle12"/>
          <w:sz w:val="28"/>
          <w:szCs w:val="28"/>
        </w:rPr>
        <w:t>Роговцева</w:t>
      </w:r>
      <w:proofErr w:type="spellEnd"/>
      <w:r>
        <w:rPr>
          <w:rStyle w:val="FontStyle12"/>
          <w:sz w:val="28"/>
          <w:szCs w:val="28"/>
        </w:rPr>
        <w:t xml:space="preserve"> Н.И., Богданова Н.В., Шипилова Н.В., </w:t>
      </w:r>
      <w:proofErr w:type="spellStart"/>
      <w:r>
        <w:rPr>
          <w:rStyle w:val="FontStyle12"/>
          <w:sz w:val="28"/>
          <w:szCs w:val="28"/>
        </w:rPr>
        <w:t>Ана</w:t>
      </w:r>
      <w:r>
        <w:rPr>
          <w:rStyle w:val="FontStyle12"/>
          <w:sz w:val="28"/>
          <w:szCs w:val="28"/>
        </w:rPr>
        <w:softHyphen/>
        <w:t>щенкова</w:t>
      </w:r>
      <w:proofErr w:type="spellEnd"/>
      <w:r>
        <w:rPr>
          <w:rStyle w:val="FontStyle12"/>
          <w:sz w:val="28"/>
          <w:szCs w:val="28"/>
        </w:rPr>
        <w:t xml:space="preserve"> СВ. </w:t>
      </w:r>
      <w:r>
        <w:rPr>
          <w:rStyle w:val="FontStyle15"/>
          <w:b w:val="0"/>
          <w:sz w:val="28"/>
          <w:szCs w:val="28"/>
        </w:rPr>
        <w:t>Технология. Учебник. 4 класс.</w:t>
      </w:r>
    </w:p>
    <w:p w:rsidR="00AD113A" w:rsidRDefault="00AD113A" w:rsidP="00AD113A">
      <w:pPr>
        <w:rPr>
          <w:sz w:val="28"/>
          <w:szCs w:val="28"/>
        </w:rPr>
      </w:pPr>
      <w:r>
        <w:rPr>
          <w:sz w:val="28"/>
          <w:szCs w:val="28"/>
        </w:rPr>
        <w:t>Количество часов на уровень -135 часов</w:t>
      </w:r>
    </w:p>
    <w:p w:rsidR="00AD113A" w:rsidRDefault="00AD113A" w:rsidP="00AD113A">
      <w:pPr>
        <w:rPr>
          <w:sz w:val="28"/>
          <w:szCs w:val="28"/>
        </w:rPr>
      </w:pPr>
      <w:r>
        <w:rPr>
          <w:sz w:val="28"/>
          <w:szCs w:val="28"/>
        </w:rPr>
        <w:t>Количество часов на учебный год:</w:t>
      </w:r>
    </w:p>
    <w:p w:rsidR="00AD113A" w:rsidRDefault="00AD113A" w:rsidP="00AD113A">
      <w:pPr>
        <w:rPr>
          <w:sz w:val="28"/>
          <w:szCs w:val="28"/>
        </w:rPr>
      </w:pPr>
      <w:r>
        <w:rPr>
          <w:sz w:val="28"/>
          <w:szCs w:val="28"/>
        </w:rPr>
        <w:t>1 класс – 33 часа</w:t>
      </w:r>
    </w:p>
    <w:p w:rsidR="00AD113A" w:rsidRDefault="00AD113A" w:rsidP="00AD113A">
      <w:pPr>
        <w:rPr>
          <w:sz w:val="28"/>
          <w:szCs w:val="28"/>
        </w:rPr>
      </w:pPr>
      <w:r>
        <w:rPr>
          <w:sz w:val="28"/>
          <w:szCs w:val="28"/>
        </w:rPr>
        <w:t>2 класс – 34 часа</w:t>
      </w:r>
    </w:p>
    <w:p w:rsidR="00AD113A" w:rsidRDefault="00AD113A" w:rsidP="00AD113A">
      <w:pPr>
        <w:rPr>
          <w:sz w:val="28"/>
          <w:szCs w:val="28"/>
        </w:rPr>
      </w:pPr>
      <w:r>
        <w:rPr>
          <w:sz w:val="28"/>
          <w:szCs w:val="28"/>
        </w:rPr>
        <w:t>3 класс – 34 часа</w:t>
      </w:r>
    </w:p>
    <w:p w:rsidR="00AD113A" w:rsidRPr="00AD113A" w:rsidRDefault="00AD113A" w:rsidP="009B35E7">
      <w:pPr>
        <w:rPr>
          <w:sz w:val="28"/>
          <w:szCs w:val="28"/>
        </w:rPr>
      </w:pPr>
      <w:r>
        <w:rPr>
          <w:sz w:val="28"/>
          <w:szCs w:val="28"/>
        </w:rPr>
        <w:t>4 класс – 34 часа</w:t>
      </w:r>
      <w:bookmarkStart w:id="0" w:name="_GoBack"/>
      <w:bookmarkEnd w:id="0"/>
    </w:p>
    <w:p w:rsidR="009B35E7" w:rsidRDefault="009B35E7" w:rsidP="009B35E7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 предполагает достижение следующих целей:</w:t>
      </w:r>
    </w:p>
    <w:p w:rsidR="009B35E7" w:rsidRDefault="009B35E7" w:rsidP="009B35E7">
      <w:pPr>
        <w:widowControl w:val="0"/>
        <w:shd w:val="clear" w:color="auto" w:fill="FFFFFF"/>
        <w:tabs>
          <w:tab w:val="left" w:pos="497"/>
        </w:tabs>
        <w:autoSpaceDE w:val="0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-</w:t>
      </w:r>
      <w:r>
        <w:rPr>
          <w:sz w:val="28"/>
          <w:szCs w:val="28"/>
        </w:rPr>
        <w:t>приобретение личного опыта как основы обучения и познания;</w:t>
      </w:r>
    </w:p>
    <w:p w:rsidR="009B35E7" w:rsidRDefault="009B35E7" w:rsidP="009B35E7">
      <w:pPr>
        <w:widowControl w:val="0"/>
        <w:shd w:val="clear" w:color="auto" w:fill="FFFFFF"/>
        <w:tabs>
          <w:tab w:val="left" w:pos="497"/>
        </w:tabs>
        <w:autoSpaceDE w:val="0"/>
        <w:ind w:right="1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приобретение первоначального опыта практической преобразователь</w:t>
      </w:r>
      <w:r>
        <w:rPr>
          <w:sz w:val="28"/>
          <w:szCs w:val="28"/>
        </w:rPr>
        <w:softHyphen/>
        <w:t>ной деятельности на основе овладения технологическими знаниями, техни</w:t>
      </w:r>
      <w:r>
        <w:rPr>
          <w:sz w:val="28"/>
          <w:szCs w:val="28"/>
        </w:rPr>
        <w:softHyphen/>
        <w:t>ко-технологическими умениями и проектной деятельностью;</w:t>
      </w:r>
    </w:p>
    <w:p w:rsidR="009B35E7" w:rsidRDefault="009B35E7" w:rsidP="009B35E7">
      <w:pPr>
        <w:shd w:val="clear" w:color="auto" w:fill="FFFFFF"/>
        <w:tabs>
          <w:tab w:val="left" w:pos="494"/>
        </w:tabs>
        <w:ind w:left="240" w:right="2"/>
        <w:jc w:val="both"/>
        <w:rPr>
          <w:sz w:val="28"/>
          <w:szCs w:val="28"/>
        </w:rPr>
      </w:pPr>
      <w:r>
        <w:rPr>
          <w:sz w:val="28"/>
          <w:szCs w:val="28"/>
        </w:rPr>
        <w:t>-формирование позитивного эмоционально-ценностного отношения к труду и людям труда.</w:t>
      </w:r>
    </w:p>
    <w:p w:rsidR="009B35E7" w:rsidRDefault="009B35E7" w:rsidP="009B35E7">
      <w:pPr>
        <w:shd w:val="clear" w:color="auto" w:fill="FFFFFF"/>
        <w:ind w:left="293"/>
        <w:jc w:val="both"/>
        <w:rPr>
          <w:sz w:val="28"/>
          <w:szCs w:val="28"/>
        </w:rPr>
      </w:pPr>
      <w:r>
        <w:rPr>
          <w:sz w:val="28"/>
          <w:szCs w:val="28"/>
        </w:rPr>
        <w:t>Основные задачи курса:</w:t>
      </w:r>
    </w:p>
    <w:p w:rsidR="009B35E7" w:rsidRDefault="009B35E7" w:rsidP="009B35E7">
      <w:pPr>
        <w:shd w:val="clear" w:color="auto" w:fill="FFFFFF"/>
        <w:tabs>
          <w:tab w:val="left" w:pos="494"/>
        </w:tabs>
        <w:spacing w:before="2"/>
        <w:ind w:left="240" w:right="19" w:firstLine="274"/>
        <w:jc w:val="both"/>
        <w:rPr>
          <w:sz w:val="22"/>
          <w:szCs w:val="22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 xml:space="preserve"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</w:t>
      </w:r>
    </w:p>
    <w:p w:rsidR="009B35E7" w:rsidRDefault="009B35E7" w:rsidP="009B35E7">
      <w:pPr>
        <w:shd w:val="clear" w:color="auto" w:fill="FFFFFF"/>
        <w:tabs>
          <w:tab w:val="left" w:pos="494"/>
        </w:tabs>
        <w:ind w:left="240" w:right="10" w:firstLine="34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rFonts w:ascii="Calibri" w:hAnsi="Calibri" w:cs="Calibri"/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>
                <wp:simplePos x="0" y="0"/>
                <wp:positionH relativeFrom="margin">
                  <wp:posOffset>-1981201</wp:posOffset>
                </wp:positionH>
                <wp:positionV relativeFrom="paragraph">
                  <wp:posOffset>652780</wp:posOffset>
                </wp:positionV>
                <wp:extent cx="0" cy="2221865"/>
                <wp:effectExtent l="19050" t="19050" r="38100" b="2603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21865"/>
                        </a:xfrm>
                        <a:prstGeom prst="line">
                          <a:avLst/>
                        </a:prstGeom>
                        <a:noFill/>
                        <a:ln w="7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margin;mso-position-vertical:absolute;mso-position-vertical-relative:text;mso-width-percent:0;mso-height-percent:0;mso-width-relative:page;mso-height-relative:page" from="-156pt,51.4pt" to="-156pt,2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" strokeweight=".21mm">
                <v:stroke joinstyle="miter" endcap="square"/>
                <w10:wrap anchorx="margin"/>
              </v:line>
            </w:pict>
          </mc:Fallback>
        </mc:AlternateContent>
      </w:r>
      <w:r>
        <w:rPr>
          <w:sz w:val="28"/>
          <w:szCs w:val="28"/>
        </w:rPr>
        <w:tab/>
        <w:t>формирование идентичности гражданина России в</w:t>
      </w:r>
      <w:r>
        <w:rPr>
          <w:sz w:val="28"/>
          <w:szCs w:val="28"/>
        </w:rPr>
        <w:br/>
        <w:t>многонациональном обществе на основе знакомства с ремёслами народов</w:t>
      </w:r>
      <w:r>
        <w:rPr>
          <w:sz w:val="28"/>
          <w:szCs w:val="28"/>
        </w:rPr>
        <w:br/>
        <w:t>России; развитие способности к равноправному сотрудничеству на основе</w:t>
      </w:r>
      <w:r>
        <w:rPr>
          <w:sz w:val="28"/>
          <w:szCs w:val="28"/>
        </w:rPr>
        <w:br/>
        <w:t xml:space="preserve">уважения личности другого человека; воспитание толерантности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мнениями</w:t>
      </w:r>
      <w:proofErr w:type="gramEnd"/>
      <w:r>
        <w:rPr>
          <w:sz w:val="28"/>
          <w:szCs w:val="28"/>
        </w:rPr>
        <w:t xml:space="preserve"> позиции других;</w:t>
      </w:r>
    </w:p>
    <w:p w:rsidR="009B35E7" w:rsidRDefault="009B35E7" w:rsidP="009B35E7">
      <w:pPr>
        <w:shd w:val="clear" w:color="auto" w:fill="FFFFFF"/>
        <w:tabs>
          <w:tab w:val="left" w:pos="494"/>
        </w:tabs>
        <w:spacing w:before="7"/>
        <w:ind w:right="1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•</w:t>
      </w:r>
      <w:r>
        <w:rPr>
          <w:sz w:val="28"/>
          <w:szCs w:val="28"/>
        </w:rPr>
        <w:tab/>
        <w:t>формирование целостной картины мира (образа мира) на основе по</w:t>
      </w:r>
      <w:r>
        <w:rPr>
          <w:sz w:val="28"/>
          <w:szCs w:val="28"/>
        </w:rPr>
        <w:softHyphen/>
      </w:r>
      <w:r>
        <w:rPr>
          <w:sz w:val="28"/>
          <w:szCs w:val="28"/>
        </w:rPr>
        <w:br/>
        <w:t>знания мира через осмысление духовно-психологического содержания предметного мира и его единства с миром природы, на основе освоения трудо</w:t>
      </w:r>
      <w:r>
        <w:rPr>
          <w:sz w:val="28"/>
          <w:szCs w:val="28"/>
        </w:rPr>
        <w:softHyphen/>
        <w:t>вых умений и навыков, осмысления технологии процесса изготовления изделий в проектной деятельности;</w:t>
      </w:r>
    </w:p>
    <w:p w:rsidR="009B35E7" w:rsidRDefault="009B35E7" w:rsidP="009B35E7">
      <w:pPr>
        <w:shd w:val="clear" w:color="auto" w:fill="FFFFFF"/>
        <w:tabs>
          <w:tab w:val="left" w:pos="494"/>
        </w:tabs>
        <w:ind w:left="240" w:right="7" w:firstLine="34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развитие познавательных мотивов, интересов, инициативности, на основе связи трудового и технологического образования с</w:t>
      </w:r>
      <w:r>
        <w:rPr>
          <w:sz w:val="28"/>
          <w:szCs w:val="28"/>
        </w:rPr>
        <w:br/>
        <w:t>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9B35E7" w:rsidRDefault="009B35E7" w:rsidP="009B35E7">
      <w:pPr>
        <w:rPr>
          <w:rStyle w:val="FontStyle12"/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формирование на основе овладения культурой проектной деятельности</w:t>
      </w:r>
    </w:p>
    <w:p w:rsidR="009B35E7" w:rsidRDefault="009B35E7" w:rsidP="00971026">
      <w:pPr>
        <w:rPr>
          <w:rStyle w:val="FontStyle12"/>
          <w:sz w:val="28"/>
          <w:szCs w:val="28"/>
        </w:rPr>
      </w:pPr>
    </w:p>
    <w:p w:rsidR="009B35E7" w:rsidRDefault="009B35E7" w:rsidP="00971026">
      <w:pPr>
        <w:rPr>
          <w:rStyle w:val="FontStyle12"/>
          <w:sz w:val="28"/>
          <w:szCs w:val="28"/>
        </w:rPr>
      </w:pPr>
    </w:p>
    <w:p w:rsidR="009B35E7" w:rsidRDefault="009B35E7" w:rsidP="00971026">
      <w:pPr>
        <w:rPr>
          <w:rStyle w:val="FontStyle12"/>
          <w:sz w:val="28"/>
          <w:szCs w:val="28"/>
        </w:rPr>
      </w:pPr>
    </w:p>
    <w:p w:rsidR="009B35E7" w:rsidRDefault="009B35E7" w:rsidP="00971026">
      <w:pPr>
        <w:rPr>
          <w:rStyle w:val="FontStyle12"/>
          <w:sz w:val="28"/>
          <w:szCs w:val="28"/>
        </w:rPr>
      </w:pPr>
    </w:p>
    <w:p w:rsidR="009B35E7" w:rsidRDefault="009B35E7" w:rsidP="00971026">
      <w:pPr>
        <w:rPr>
          <w:rStyle w:val="FontStyle12"/>
          <w:sz w:val="28"/>
          <w:szCs w:val="28"/>
        </w:rPr>
      </w:pPr>
    </w:p>
    <w:p w:rsidR="009B35E7" w:rsidRDefault="009B35E7" w:rsidP="00971026">
      <w:pPr>
        <w:rPr>
          <w:rStyle w:val="FontStyle12"/>
          <w:sz w:val="28"/>
          <w:szCs w:val="28"/>
        </w:rPr>
      </w:pPr>
    </w:p>
    <w:p w:rsidR="00A903E7" w:rsidRDefault="00A903E7"/>
    <w:sectPr w:rsidR="00A90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CC0"/>
    <w:rsid w:val="008B5CC0"/>
    <w:rsid w:val="00971026"/>
    <w:rsid w:val="009B35E7"/>
    <w:rsid w:val="00A903E7"/>
    <w:rsid w:val="00AD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971026"/>
    <w:rPr>
      <w:rFonts w:ascii="Times New Roman" w:hAnsi="Times New Roman" w:cs="Times New Roman" w:hint="default"/>
      <w:sz w:val="16"/>
      <w:szCs w:val="16"/>
    </w:rPr>
  </w:style>
  <w:style w:type="character" w:customStyle="1" w:styleId="FontStyle15">
    <w:name w:val="Font Style15"/>
    <w:rsid w:val="00971026"/>
    <w:rPr>
      <w:rFonts w:ascii="Times New Roman" w:hAnsi="Times New Roman" w:cs="Times New Roman" w:hint="default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rsid w:val="00971026"/>
    <w:rPr>
      <w:rFonts w:ascii="Times New Roman" w:hAnsi="Times New Roman" w:cs="Times New Roman" w:hint="default"/>
      <w:sz w:val="16"/>
      <w:szCs w:val="16"/>
    </w:rPr>
  </w:style>
  <w:style w:type="character" w:customStyle="1" w:styleId="FontStyle15">
    <w:name w:val="Font Style15"/>
    <w:rsid w:val="00971026"/>
    <w:rPr>
      <w:rFonts w:ascii="Times New Roman" w:hAnsi="Times New Roman" w:cs="Times New Roman" w:hint="default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6</cp:revision>
  <dcterms:created xsi:type="dcterms:W3CDTF">2019-12-18T20:19:00Z</dcterms:created>
  <dcterms:modified xsi:type="dcterms:W3CDTF">2020-01-23T07:39:00Z</dcterms:modified>
</cp:coreProperties>
</file>