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3" w:rsidRPr="00DF18BE" w:rsidRDefault="00B42FC3" w:rsidP="00B42FC3">
      <w:pPr>
        <w:spacing w:after="0"/>
        <w:jc w:val="center"/>
        <w:rPr>
          <w:rFonts w:ascii="Times New Roman" w:hAnsi="Times New Roman"/>
        </w:rPr>
      </w:pPr>
      <w:r w:rsidRPr="00DF18BE">
        <w:rPr>
          <w:rFonts w:ascii="Times New Roman" w:hAnsi="Times New Roman"/>
        </w:rPr>
        <w:t>Муниципальное бюджетное общеобразовательное учреждение</w:t>
      </w:r>
    </w:p>
    <w:p w:rsidR="00B42FC3" w:rsidRPr="00DF18BE" w:rsidRDefault="00B42FC3" w:rsidP="00B42FC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Ровеньская</w:t>
      </w:r>
      <w:proofErr w:type="spellEnd"/>
      <w:r>
        <w:rPr>
          <w:rFonts w:ascii="Times New Roman" w:hAnsi="Times New Roman"/>
        </w:rPr>
        <w:t xml:space="preserve"> основная  общеобразовательная школа </w:t>
      </w:r>
    </w:p>
    <w:p w:rsidR="00B42FC3" w:rsidRPr="00DF18BE" w:rsidRDefault="00B42FC3" w:rsidP="00B42FC3">
      <w:pPr>
        <w:spacing w:after="0"/>
        <w:jc w:val="center"/>
        <w:rPr>
          <w:rFonts w:ascii="Times New Roman" w:hAnsi="Times New Roman"/>
        </w:rPr>
      </w:pPr>
      <w:proofErr w:type="spellStart"/>
      <w:r w:rsidRPr="00DF18BE">
        <w:rPr>
          <w:rFonts w:ascii="Times New Roman" w:hAnsi="Times New Roman"/>
        </w:rPr>
        <w:t>Ровеньского</w:t>
      </w:r>
      <w:proofErr w:type="spellEnd"/>
      <w:r w:rsidRPr="00DF18BE">
        <w:rPr>
          <w:rFonts w:ascii="Times New Roman" w:hAnsi="Times New Roman"/>
        </w:rPr>
        <w:t xml:space="preserve"> района Белгородской области»</w:t>
      </w:r>
    </w:p>
    <w:p w:rsidR="00B42FC3" w:rsidRPr="00DF18BE" w:rsidRDefault="00B42FC3" w:rsidP="00B42FC3">
      <w:pPr>
        <w:spacing w:after="0"/>
        <w:jc w:val="center"/>
        <w:rPr>
          <w:rFonts w:ascii="Times New Roman" w:hAnsi="Times New Roman"/>
        </w:rPr>
      </w:pPr>
    </w:p>
    <w:p w:rsidR="00B42FC3" w:rsidRPr="00DF18BE" w:rsidRDefault="00B42FC3" w:rsidP="00B42FC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7"/>
        <w:gridCol w:w="3247"/>
        <w:gridCol w:w="3247"/>
      </w:tblGrid>
      <w:tr w:rsidR="00B42FC3" w:rsidRPr="00DF18BE" w:rsidTr="00B42FC3">
        <w:trPr>
          <w:trHeight w:val="2091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«Рассмотрено»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Руководитель МО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_________</w:t>
            </w:r>
            <w:proofErr w:type="spellStart"/>
            <w:r w:rsidRPr="008C78DF">
              <w:rPr>
                <w:rFonts w:ascii="Times New Roman" w:hAnsi="Times New Roman"/>
              </w:rPr>
              <w:t>Ольхова</w:t>
            </w:r>
            <w:proofErr w:type="spellEnd"/>
            <w:r w:rsidRPr="008C78DF">
              <w:rPr>
                <w:rFonts w:ascii="Times New Roman" w:hAnsi="Times New Roman"/>
              </w:rPr>
              <w:t xml:space="preserve"> Е.В..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Протокол №1     </w:t>
            </w:r>
            <w:proofErr w:type="gramStart"/>
            <w:r w:rsidRPr="008C78DF">
              <w:rPr>
                <w:rFonts w:ascii="Times New Roman" w:hAnsi="Times New Roman"/>
              </w:rPr>
              <w:t>от</w:t>
            </w:r>
            <w:proofErr w:type="gramEnd"/>
            <w:r w:rsidRPr="008C78DF">
              <w:rPr>
                <w:rFonts w:ascii="Times New Roman" w:hAnsi="Times New Roman"/>
              </w:rPr>
              <w:t xml:space="preserve"> 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« 26» августа    2021 г.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«Согласовано»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u w:val="single"/>
              </w:rPr>
            </w:pPr>
            <w:r w:rsidRPr="008C78DF">
              <w:rPr>
                <w:rFonts w:ascii="Times New Roman" w:hAnsi="Times New Roman"/>
              </w:rPr>
              <w:t>Заместитель директора  МБОУ «</w:t>
            </w:r>
            <w:proofErr w:type="spellStart"/>
            <w:r w:rsidRPr="008C78DF">
              <w:rPr>
                <w:rFonts w:ascii="Times New Roman" w:hAnsi="Times New Roman"/>
              </w:rPr>
              <w:t>Ровеньская</w:t>
            </w:r>
            <w:proofErr w:type="spellEnd"/>
            <w:r w:rsidRPr="008C78DF">
              <w:rPr>
                <w:rFonts w:ascii="Times New Roman" w:hAnsi="Times New Roman"/>
              </w:rPr>
              <w:t xml:space="preserve"> ООШ» </w:t>
            </w:r>
            <w:r w:rsidRPr="008C78DF">
              <w:rPr>
                <w:rFonts w:ascii="Times New Roman" w:hAnsi="Times New Roman"/>
                <w:u w:val="single"/>
              </w:rPr>
              <w:t xml:space="preserve">                       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  <w:u w:val="single"/>
              </w:rPr>
              <w:t xml:space="preserve">               </w:t>
            </w:r>
            <w:r w:rsidRPr="008C78DF">
              <w:rPr>
                <w:rFonts w:ascii="Times New Roman" w:hAnsi="Times New Roman"/>
              </w:rPr>
              <w:t>Омельченко Т.А.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    « 26»   августа    2021 г.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  <w:r w:rsidRPr="008C78DF">
              <w:rPr>
                <w:rFonts w:ascii="Times New Roman" w:hAnsi="Times New Roman"/>
              </w:rPr>
              <w:t>«Утверждаю»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>Директор МБОУ «</w:t>
            </w:r>
            <w:proofErr w:type="spellStart"/>
            <w:r w:rsidRPr="008C78DF">
              <w:rPr>
                <w:rFonts w:ascii="Times New Roman" w:hAnsi="Times New Roman"/>
              </w:rPr>
              <w:t>Ровеньская</w:t>
            </w:r>
            <w:proofErr w:type="spellEnd"/>
            <w:r w:rsidRPr="008C78DF">
              <w:rPr>
                <w:rFonts w:ascii="Times New Roman" w:hAnsi="Times New Roman"/>
              </w:rPr>
              <w:t xml:space="preserve"> ООШ» 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  <w:u w:val="single"/>
              </w:rPr>
              <w:t xml:space="preserve">           </w:t>
            </w:r>
            <w:proofErr w:type="spellStart"/>
            <w:r w:rsidRPr="008C78DF">
              <w:rPr>
                <w:rFonts w:ascii="Times New Roman" w:hAnsi="Times New Roman"/>
              </w:rPr>
              <w:t>Кияметдинова</w:t>
            </w:r>
            <w:proofErr w:type="spellEnd"/>
            <w:r w:rsidRPr="008C78DF">
              <w:rPr>
                <w:rFonts w:ascii="Times New Roman" w:hAnsi="Times New Roman"/>
              </w:rPr>
              <w:t xml:space="preserve"> Н.И.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Приказ №148               </w:t>
            </w:r>
            <w:proofErr w:type="gramStart"/>
            <w:r w:rsidRPr="008C78DF">
              <w:rPr>
                <w:rFonts w:ascii="Times New Roman" w:hAnsi="Times New Roman"/>
              </w:rPr>
              <w:t>от</w:t>
            </w:r>
            <w:proofErr w:type="gramEnd"/>
            <w:r w:rsidRPr="008C78DF">
              <w:rPr>
                <w:rFonts w:ascii="Times New Roman" w:hAnsi="Times New Roman"/>
              </w:rPr>
              <w:t xml:space="preserve"> 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</w:rPr>
            </w:pPr>
            <w:r w:rsidRPr="008C78DF">
              <w:rPr>
                <w:rFonts w:ascii="Times New Roman" w:hAnsi="Times New Roman"/>
              </w:rPr>
              <w:t xml:space="preserve">« 26»   августа    2021 г </w:t>
            </w:r>
          </w:p>
          <w:p w:rsidR="00B42FC3" w:rsidRPr="008C78DF" w:rsidRDefault="00B42FC3" w:rsidP="00B42FC3">
            <w:pPr>
              <w:pStyle w:val="ab"/>
              <w:rPr>
                <w:rFonts w:ascii="Times New Roman" w:hAnsi="Times New Roman"/>
                <w:lang w:eastAsia="ar-SA"/>
              </w:rPr>
            </w:pPr>
          </w:p>
        </w:tc>
      </w:tr>
    </w:tbl>
    <w:p w:rsidR="00B42FC3" w:rsidRDefault="00B42FC3" w:rsidP="00B42FC3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B42FC3" w:rsidRDefault="00B42FC3" w:rsidP="00B42FC3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B42FC3" w:rsidRPr="00DF18BE" w:rsidRDefault="00B42FC3" w:rsidP="00B42FC3">
      <w:pPr>
        <w:jc w:val="center"/>
        <w:rPr>
          <w:rFonts w:ascii="Times New Roman" w:hAnsi="Times New Roman"/>
          <w:b/>
          <w:bCs/>
          <w:color w:val="FF0000"/>
          <w:sz w:val="48"/>
          <w:szCs w:val="48"/>
        </w:rPr>
      </w:pPr>
    </w:p>
    <w:p w:rsidR="00B42FC3" w:rsidRPr="00DF18BE" w:rsidRDefault="00B42FC3" w:rsidP="00B42FC3">
      <w:pPr>
        <w:rPr>
          <w:rFonts w:ascii="Times New Roman" w:hAnsi="Times New Roman"/>
          <w:b/>
          <w:bCs/>
          <w:sz w:val="36"/>
          <w:szCs w:val="36"/>
        </w:rPr>
      </w:pP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sz w:val="28"/>
          <w:szCs w:val="28"/>
        </w:rPr>
        <w:t>Рабочая</w:t>
      </w: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программа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по учебному предмету 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«Математика</w:t>
      </w:r>
      <w:r w:rsidRPr="00DF18B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основного общего образования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F18BE">
        <w:rPr>
          <w:rFonts w:ascii="Times New Roman" w:hAnsi="Times New Roman"/>
          <w:color w:val="000000"/>
          <w:sz w:val="28"/>
          <w:szCs w:val="28"/>
        </w:rPr>
        <w:t>(базовый уровень)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DF18BE">
        <w:rPr>
          <w:rFonts w:ascii="Times New Roman" w:hAnsi="Times New Roman"/>
          <w:b/>
          <w:color w:val="000000"/>
          <w:sz w:val="28"/>
          <w:szCs w:val="28"/>
        </w:rPr>
        <w:t>-9 классы</w:t>
      </w: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42FC3" w:rsidRPr="00DF18BE" w:rsidRDefault="00B42FC3" w:rsidP="00B42FC3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реализации 5 лет</w:t>
      </w:r>
    </w:p>
    <w:p w:rsidR="00B42FC3" w:rsidRPr="00DF18BE" w:rsidRDefault="00B42FC3" w:rsidP="00B42FC3">
      <w:pPr>
        <w:jc w:val="center"/>
        <w:rPr>
          <w:rFonts w:ascii="Times New Roman" w:hAnsi="Times New Roman"/>
          <w:sz w:val="24"/>
          <w:szCs w:val="24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B42FC3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F18BE">
        <w:rPr>
          <w:rFonts w:ascii="Times New Roman" w:hAnsi="Times New Roman"/>
          <w:bCs/>
          <w:color w:val="000000"/>
          <w:sz w:val="28"/>
          <w:szCs w:val="28"/>
        </w:rPr>
        <w:t>2021</w:t>
      </w:r>
    </w:p>
    <w:p w:rsidR="00B42FC3" w:rsidRPr="001006BE" w:rsidRDefault="00B42FC3" w:rsidP="00B42FC3">
      <w:pPr>
        <w:ind w:firstLine="567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lastRenderedPageBreak/>
        <w:t>Пояснительная записка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составлена на основе авторских рабочих программ: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«Рабочие программы Математика 5-11 классы/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А. Г.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</w:rPr>
        <w:t>Мерзляк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, В. Б. Полонский, М. С. Якир, Е. В. Буцко. — 2-е изд.,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. — М.: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</w:rPr>
        <w:t>Вентана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</w:rPr>
        <w:t>-Граф, 2017. —164 с.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1306A" w:rsidRPr="0091306A" w:rsidRDefault="0091306A" w:rsidP="00913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«Алгебра. Сборник рабочих программ. 7-9 классы: учебное пособие для общеобразовательных организаций / [сост. Т.А. </w:t>
      </w:r>
      <w:proofErr w:type="spellStart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Бурмистрова</w:t>
      </w:r>
      <w:proofErr w:type="spellEnd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]. – 3-е изд. М.: Просвещение, 2016.-96с.» </w:t>
      </w:r>
    </w:p>
    <w:p w:rsidR="0091306A" w:rsidRDefault="0091306A" w:rsidP="00913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«Геометрия. Сборник рабочих программ. 7-9 классы: пособие для общеобразовательных организаций / [сост. Т.А. </w:t>
      </w:r>
      <w:proofErr w:type="spellStart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Бурмистрова</w:t>
      </w:r>
      <w:proofErr w:type="spellEnd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]. – 2-е изд., </w:t>
      </w:r>
      <w:proofErr w:type="spellStart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дораб</w:t>
      </w:r>
      <w:proofErr w:type="spellEnd"/>
      <w:r w:rsidRPr="009130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 - М.: Просвещение, 2014.-95с.».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412AD1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412AD1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 w:rsidRPr="00412AD1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412AD1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№148 от 26.08.2021 года «Об утверждении основной образовательной программы основного общего образования в новой редакции».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left="5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 являются: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1. Гражданское воспитание;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2. Патриотическое воспитание;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3. Духовно-нравственное воспитание;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4. Эстетическое воспитание;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6. Трудовое воспитание;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 xml:space="preserve">7. Экологическое воспитание. </w:t>
      </w:r>
    </w:p>
    <w:p w:rsidR="00B42FC3" w:rsidRPr="00412AD1" w:rsidRDefault="00B42FC3" w:rsidP="00B42FC3">
      <w:pPr>
        <w:pStyle w:val="ad"/>
        <w:tabs>
          <w:tab w:val="left" w:pos="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AD1">
        <w:rPr>
          <w:rFonts w:ascii="Times New Roman" w:hAnsi="Times New Roman" w:cs="Times New Roman"/>
          <w:sz w:val="28"/>
          <w:szCs w:val="28"/>
        </w:rPr>
        <w:t>8. Ценности научного познания.</w:t>
      </w:r>
    </w:p>
    <w:p w:rsidR="00B42FC3" w:rsidRPr="0091306A" w:rsidRDefault="00B42FC3" w:rsidP="00913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91306A" w:rsidRPr="0091306A" w:rsidRDefault="0091306A" w:rsidP="009130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Для преподавания предмета «Математика» используются следующие учебники: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06A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91306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Математика - 5 класс: учебник для учащихся общеобразовательных учреждений / А. Г.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</w:rPr>
        <w:t>Мерзляк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, В. Б. Полонский, М. С. Якир. — М.: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</w:rPr>
        <w:t>Вентана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</w:rPr>
        <w:t>-Граф. 2017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06A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91306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Математика - 6 класс: учебник для учащихся общеобразовательных учреждений / А. Г.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</w:rPr>
        <w:t>Мерзляк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, В. Б. Полонский, М. С. Якир. — М.: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</w:rPr>
        <w:t>Вентана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</w:rPr>
        <w:t>-Граф. 2018</w:t>
      </w:r>
    </w:p>
    <w:p w:rsidR="0091306A" w:rsidRPr="0091306A" w:rsidRDefault="0091306A" w:rsidP="009130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Алгебра - 7 класс: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учебник для учащихся общеобразовательных учреждений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Ю.Н.Макарычев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Н.Г.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Миндюк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К.И.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Нешков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С.Б.Суворова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М.: Просвещение, 2017 </w:t>
      </w:r>
    </w:p>
    <w:p w:rsidR="0091306A" w:rsidRPr="0091306A" w:rsidRDefault="0091306A" w:rsidP="0091306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Алгебра  - 8 класс: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учебник для учащихся общеобразовательных </w:t>
      </w:r>
      <w:r w:rsidRPr="009130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учреждений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Ю.Н.Макарычев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Н.Г.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Миндюк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К.И.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Нешков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С.Б.Суворова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М.: Просвещение, 2018 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Алгебра – 9 класс: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учебник для учащихся общеобразовательных учреждений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Ю.Н.Макарычев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Н.Г.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Миндюк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К.И.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Нешков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С.Б.Суворова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М.: Просвещение, 2019</w:t>
      </w:r>
    </w:p>
    <w:p w:rsidR="0091306A" w:rsidRPr="0091306A" w:rsidRDefault="0091306A" w:rsidP="009130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 Геометрия  - 7-9 классы: </w:t>
      </w:r>
      <w:r w:rsidRPr="0091306A">
        <w:rPr>
          <w:rFonts w:ascii="Times New Roman" w:eastAsia="Calibri" w:hAnsi="Times New Roman" w:cs="Times New Roman"/>
          <w:sz w:val="28"/>
          <w:szCs w:val="28"/>
        </w:rPr>
        <w:t xml:space="preserve">учебник для учащихся общеобразовательных учреждений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Л.С.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Атанасян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др. М.: Просвещение, 2017.</w:t>
      </w:r>
    </w:p>
    <w:p w:rsidR="0091306A" w:rsidRPr="0091306A" w:rsidRDefault="0091306A" w:rsidP="009130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Общее количество часов: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5 класс – 175 часов, контрольных работ – 10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6 класс – 175 часов, контрольных работ – 12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7 класс – 170 часов, контрольных работ – 15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8 класс – 170 часов, контрольных работ – 15</w:t>
      </w:r>
    </w:p>
    <w:p w:rsidR="0091306A" w:rsidRPr="0091306A" w:rsidRDefault="0091306A" w:rsidP="0091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9 класс – 170 часов, контрольных работ – 13</w:t>
      </w:r>
    </w:p>
    <w:p w:rsidR="0091306A" w:rsidRPr="0091306A" w:rsidRDefault="0091306A" w:rsidP="0091306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306A" w:rsidRPr="0091306A" w:rsidRDefault="0091306A" w:rsidP="0091306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Планируемые результаты освоения учебного предмета «Математика»</w:t>
      </w:r>
    </w:p>
    <w:p w:rsidR="0091306A" w:rsidRPr="0091306A" w:rsidRDefault="0091306A" w:rsidP="009130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5-6 класс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Личностные результаты: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ответственное отношение к учению, готовность и способность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саморазвитию и самообразованию на основе мотивации к обучению и познанию;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4) умение контролировать процесс и результат учебной и математической деятельности;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5) критичность мышления, инициатива, находчивость, активность при решении математических задач.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Метапредметные</w:t>
      </w:r>
      <w:proofErr w:type="spellEnd"/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результаты: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4) умение устанавливать причинно-следственные связи, строить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логическое рассуждение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, умозаключение (индуктивное, дедуктивное и по аналогии) и делать выводы;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5) развитие компетентности в области использования информационно-коммуникационных технологий;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10) умение выдвигать гипотезы при решении задачи, понимать необходимость их проверки;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Предметные результаты: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1) осознание значения математики в повседневной жизни человека;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4) владение базовым понятийным аппаратом по основным разделам содержания;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решать текстовые задачи арифметическим способом и с помощью составления и решения уравнений;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изображать фигуры на плоскости;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использовать геометрический язык для описания предметов окружающего мира;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измерять длины отрезков, величины углов, вычислять площади и объёмы фигур;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распознавать и изображать равные и симметричные фигуры;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• 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использовать буквенную символику для записи общих утверждений, формул, выражений, уравнений;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строить на координатной плоскости точки по заданным координатам, определять координаты точек;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читать и использовать информацию, представленную в виде таблицы, диаграммы (столбчатой или круговой), в графическом виде;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решать простейшие комбинаторные задачи перебором возможных вариантов.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7-9 класс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Личностные: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контрпримеры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7) креативность мышления, инициатива, находчивость, активность при решении алгебраических задач;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8) умение контролировать процесс и результат учебной математической деятельности;</w:t>
      </w:r>
    </w:p>
    <w:p w:rsid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9) способность к эмоциональному восприятию математических объектов, задач, решений, рассуждений.</w:t>
      </w:r>
    </w:p>
    <w:p w:rsidR="00B42FC3" w:rsidRPr="00C53E9A" w:rsidRDefault="00B42FC3" w:rsidP="00B42FC3">
      <w:pPr>
        <w:pStyle w:val="ad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E9A">
        <w:rPr>
          <w:rFonts w:ascii="Times New Roman" w:eastAsia="Times New Roman" w:hAnsi="Times New Roman" w:cs="Times New Roman"/>
          <w:sz w:val="28"/>
          <w:szCs w:val="28"/>
        </w:rPr>
        <w:t>В соответствии с рабочей программой воспитания муниципального бюджетного общеобразовательного учреждения «</w:t>
      </w:r>
      <w:proofErr w:type="spellStart"/>
      <w:r w:rsidRPr="00C53E9A">
        <w:rPr>
          <w:rFonts w:ascii="Times New Roman" w:eastAsia="Times New Roman" w:hAnsi="Times New Roman" w:cs="Times New Roman"/>
          <w:sz w:val="28"/>
          <w:szCs w:val="28"/>
        </w:rPr>
        <w:t>Ровеньская</w:t>
      </w:r>
      <w:proofErr w:type="spellEnd"/>
      <w:r w:rsidRPr="00C53E9A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 w:rsidRPr="00C53E9A">
        <w:rPr>
          <w:rFonts w:ascii="Times New Roman" w:eastAsia="Times New Roman" w:hAnsi="Times New Roman" w:cs="Times New Roman"/>
          <w:sz w:val="28"/>
          <w:szCs w:val="28"/>
        </w:rPr>
        <w:t>Ровеньского</w:t>
      </w:r>
      <w:proofErr w:type="spellEnd"/>
      <w:r w:rsidRPr="00C53E9A">
        <w:rPr>
          <w:rFonts w:ascii="Times New Roman" w:eastAsia="Times New Roman" w:hAnsi="Times New Roman" w:cs="Times New Roman"/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года, л</w:t>
      </w:r>
      <w:r w:rsidRPr="00C53E9A">
        <w:rPr>
          <w:rFonts w:ascii="Times New Roman" w:eastAsia="Times New Roman" w:hAnsi="Times New Roman" w:cs="Times New Roman"/>
          <w:bCs/>
          <w:sz w:val="28"/>
          <w:szCs w:val="28"/>
        </w:rPr>
        <w:t xml:space="preserve">ичностные результаты </w:t>
      </w:r>
      <w:r w:rsidRPr="00C53E9A">
        <w:rPr>
          <w:rFonts w:ascii="Times New Roman" w:eastAsia="Times New Roman" w:hAnsi="Times New Roman" w:cs="Times New Roman"/>
          <w:sz w:val="28"/>
          <w:szCs w:val="28"/>
        </w:rPr>
        <w:t>формируются по следующим направлениям:</w:t>
      </w:r>
      <w:bookmarkStart w:id="0" w:name="bookmark30"/>
      <w:bookmarkEnd w:id="0"/>
    </w:p>
    <w:p w:rsidR="00B42FC3" w:rsidRPr="00C53E9A" w:rsidRDefault="00B42FC3" w:rsidP="00B42FC3">
      <w:pPr>
        <w:pStyle w:val="30"/>
        <w:keepNext/>
        <w:keepLines/>
        <w:numPr>
          <w:ilvl w:val="0"/>
          <w:numId w:val="7"/>
        </w:numPr>
        <w:tabs>
          <w:tab w:val="left" w:pos="69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1" w:name="bookmark66"/>
      <w:bookmarkStart w:id="2" w:name="bookmark67"/>
      <w:bookmarkStart w:id="3" w:name="bookmark69"/>
      <w:r w:rsidRPr="00C53E9A">
        <w:rPr>
          <w:rFonts w:ascii="Times New Roman" w:eastAsia="Times New Roman" w:hAnsi="Times New Roman" w:cs="Times New Roman"/>
        </w:rPr>
        <w:lastRenderedPageBreak/>
        <w:t xml:space="preserve">Гражданское воспитание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1"/>
      <w:bookmarkEnd w:id="2"/>
      <w:bookmarkEnd w:id="3"/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4" w:name="bookmark70"/>
      <w:bookmarkEnd w:id="4"/>
      <w:r w:rsidRPr="00C53E9A">
        <w:rPr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5" w:name="bookmark71"/>
      <w:bookmarkEnd w:id="5"/>
      <w:r w:rsidRPr="00C53E9A">
        <w:rPr>
          <w:sz w:val="28"/>
          <w:szCs w:val="28"/>
        </w:rPr>
        <w:t>развитие культуры межнационального общения;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6" w:name="bookmark72"/>
      <w:bookmarkEnd w:id="6"/>
      <w:r w:rsidRPr="00C53E9A">
        <w:rPr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7" w:name="bookmark73"/>
      <w:bookmarkEnd w:id="7"/>
      <w:r w:rsidRPr="00C53E9A">
        <w:rPr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8" w:name="bookmark74"/>
      <w:bookmarkEnd w:id="8"/>
      <w:r w:rsidRPr="00C53E9A">
        <w:rPr>
          <w:sz w:val="28"/>
          <w:szCs w:val="28"/>
        </w:rPr>
        <w:t>развитие правовой и политической культуры детей, расширение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C53E9A">
        <w:rPr>
          <w:sz w:val="28"/>
          <w:szCs w:val="28"/>
        </w:rPr>
        <w:tab/>
        <w:t>числе в различных формах самоорганизации,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самоуправления, общественно значимой деятельности;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9" w:name="bookmark75"/>
      <w:bookmarkEnd w:id="9"/>
      <w:r w:rsidRPr="00C53E9A">
        <w:rPr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0" w:name="bookmark76"/>
      <w:bookmarkEnd w:id="10"/>
      <w:r w:rsidRPr="00C53E9A">
        <w:rPr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B42FC3" w:rsidRPr="00C53E9A" w:rsidRDefault="00B42FC3" w:rsidP="00B42FC3">
      <w:pPr>
        <w:pStyle w:val="1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1" w:name="bookmark77"/>
      <w:bookmarkEnd w:id="11"/>
      <w:r w:rsidRPr="00C53E9A">
        <w:rPr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B42FC3" w:rsidRPr="00C53E9A" w:rsidRDefault="00B42FC3" w:rsidP="00B42FC3">
      <w:pPr>
        <w:pStyle w:val="1"/>
        <w:numPr>
          <w:ilvl w:val="0"/>
          <w:numId w:val="7"/>
        </w:numPr>
        <w:shd w:val="clear" w:color="auto" w:fill="auto"/>
        <w:tabs>
          <w:tab w:val="left" w:pos="711"/>
        </w:tabs>
        <w:spacing w:line="240" w:lineRule="auto"/>
        <w:ind w:firstLine="567"/>
        <w:rPr>
          <w:sz w:val="28"/>
          <w:szCs w:val="28"/>
        </w:rPr>
      </w:pPr>
      <w:bookmarkStart w:id="12" w:name="bookmark78"/>
      <w:bookmarkEnd w:id="12"/>
      <w:r w:rsidRPr="00C53E9A">
        <w:rPr>
          <w:b/>
          <w:bCs/>
          <w:sz w:val="28"/>
          <w:szCs w:val="28"/>
        </w:rPr>
        <w:t xml:space="preserve">Патриотическое воспитание </w:t>
      </w:r>
      <w:r w:rsidRPr="00C53E9A">
        <w:rPr>
          <w:sz w:val="28"/>
          <w:szCs w:val="28"/>
        </w:rPr>
        <w:t>предусматривает:</w:t>
      </w:r>
    </w:p>
    <w:p w:rsidR="00B42FC3" w:rsidRPr="00C53E9A" w:rsidRDefault="00B42FC3" w:rsidP="00B42FC3">
      <w:pPr>
        <w:pStyle w:val="1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3" w:name="bookmark79"/>
      <w:bookmarkEnd w:id="13"/>
      <w:r w:rsidRPr="00C53E9A">
        <w:rPr>
          <w:sz w:val="28"/>
          <w:szCs w:val="28"/>
        </w:rPr>
        <w:t>формирование российской гражданской идентичности;</w:t>
      </w:r>
    </w:p>
    <w:p w:rsidR="00B42FC3" w:rsidRPr="00C53E9A" w:rsidRDefault="00B42FC3" w:rsidP="00B42FC3">
      <w:pPr>
        <w:pStyle w:val="1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sz w:val="28"/>
          <w:szCs w:val="28"/>
        </w:rPr>
      </w:pPr>
      <w:bookmarkStart w:id="14" w:name="bookmark80"/>
      <w:bookmarkEnd w:id="14"/>
      <w:r w:rsidRPr="00C53E9A">
        <w:rPr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C53E9A">
        <w:rPr>
          <w:sz w:val="28"/>
          <w:szCs w:val="28"/>
        </w:rPr>
        <w:t>военно</w:t>
      </w:r>
      <w:r w:rsidRPr="00C53E9A">
        <w:rPr>
          <w:sz w:val="28"/>
          <w:szCs w:val="28"/>
        </w:rPr>
        <w:softHyphen/>
        <w:t>патриотического</w:t>
      </w:r>
      <w:proofErr w:type="spellEnd"/>
      <w:r w:rsidRPr="00C53E9A">
        <w:rPr>
          <w:sz w:val="28"/>
          <w:szCs w:val="28"/>
        </w:rPr>
        <w:t xml:space="preserve"> воспитания;</w:t>
      </w:r>
    </w:p>
    <w:p w:rsidR="00B42FC3" w:rsidRPr="00C53E9A" w:rsidRDefault="00B42FC3" w:rsidP="00B42FC3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15" w:name="bookmark81"/>
      <w:bookmarkEnd w:id="15"/>
      <w:r w:rsidRPr="00C53E9A">
        <w:rPr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B42FC3" w:rsidRPr="00C53E9A" w:rsidRDefault="00B42FC3" w:rsidP="00B42FC3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r w:rsidRPr="00C53E9A">
        <w:rPr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B42FC3" w:rsidRPr="00C53E9A" w:rsidRDefault="00B42FC3" w:rsidP="00B42FC3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17" w:name="bookmark83"/>
      <w:bookmarkEnd w:id="17"/>
      <w:r w:rsidRPr="00C53E9A">
        <w:rPr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:rsidR="00B42FC3" w:rsidRPr="00C53E9A" w:rsidRDefault="00B42FC3" w:rsidP="00B42FC3">
      <w:pPr>
        <w:pStyle w:val="1"/>
        <w:numPr>
          <w:ilvl w:val="0"/>
          <w:numId w:val="7"/>
        </w:numPr>
        <w:shd w:val="clear" w:color="auto" w:fill="auto"/>
        <w:tabs>
          <w:tab w:val="left" w:pos="713"/>
        </w:tabs>
        <w:spacing w:line="240" w:lineRule="auto"/>
        <w:ind w:firstLine="567"/>
        <w:jc w:val="left"/>
        <w:rPr>
          <w:sz w:val="28"/>
          <w:szCs w:val="28"/>
        </w:rPr>
      </w:pPr>
      <w:bookmarkStart w:id="18" w:name="bookmark84"/>
      <w:bookmarkEnd w:id="18"/>
      <w:r w:rsidRPr="00C53E9A">
        <w:rPr>
          <w:b/>
          <w:bCs/>
          <w:sz w:val="28"/>
          <w:szCs w:val="28"/>
        </w:rPr>
        <w:t xml:space="preserve">Духовно-нравственное воспитание </w:t>
      </w:r>
      <w:r w:rsidRPr="00C53E9A">
        <w:rPr>
          <w:sz w:val="28"/>
          <w:szCs w:val="28"/>
        </w:rPr>
        <w:t>осуществляется за счет:</w:t>
      </w:r>
    </w:p>
    <w:p w:rsidR="00B42FC3" w:rsidRPr="00C53E9A" w:rsidRDefault="00B42FC3" w:rsidP="00B42FC3">
      <w:pPr>
        <w:pStyle w:val="1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19" w:name="bookmark85"/>
      <w:bookmarkEnd w:id="19"/>
      <w:r w:rsidRPr="00C53E9A">
        <w:rPr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B42FC3" w:rsidRPr="00C53E9A" w:rsidRDefault="00B42FC3" w:rsidP="00B42FC3">
      <w:pPr>
        <w:pStyle w:val="1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0" w:name="bookmark86"/>
      <w:bookmarkEnd w:id="20"/>
      <w:r w:rsidRPr="00C53E9A">
        <w:rPr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B42FC3" w:rsidRPr="00C53E9A" w:rsidRDefault="00B42FC3" w:rsidP="00B42FC3">
      <w:pPr>
        <w:pStyle w:val="1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1" w:name="bookmark87"/>
      <w:bookmarkEnd w:id="21"/>
      <w:r w:rsidRPr="00C53E9A">
        <w:rPr>
          <w:sz w:val="28"/>
          <w:szCs w:val="28"/>
        </w:rPr>
        <w:t xml:space="preserve">развития сопереживания и формирования позитивного </w:t>
      </w:r>
      <w:r w:rsidRPr="00C53E9A">
        <w:rPr>
          <w:sz w:val="28"/>
          <w:szCs w:val="28"/>
        </w:rPr>
        <w:lastRenderedPageBreak/>
        <w:t>отношения к людям, в том числе к лицам с ограниченными возможностями здоровья и инвалидам;</w:t>
      </w:r>
    </w:p>
    <w:p w:rsidR="00B42FC3" w:rsidRPr="00C53E9A" w:rsidRDefault="00B42FC3" w:rsidP="00B42FC3">
      <w:pPr>
        <w:pStyle w:val="1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2" w:name="bookmark88"/>
      <w:bookmarkEnd w:id="22"/>
      <w:r w:rsidRPr="00C53E9A">
        <w:rPr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B42FC3" w:rsidRPr="00C53E9A" w:rsidRDefault="00B42FC3" w:rsidP="00B42FC3">
      <w:pPr>
        <w:pStyle w:val="1"/>
        <w:numPr>
          <w:ilvl w:val="1"/>
          <w:numId w:val="10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3" w:name="bookmark89"/>
      <w:bookmarkEnd w:id="23"/>
      <w:r w:rsidRPr="00C53E9A">
        <w:rPr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B42FC3" w:rsidRPr="00C53E9A" w:rsidRDefault="00B42FC3" w:rsidP="00B42FC3">
      <w:pPr>
        <w:pStyle w:val="1"/>
        <w:numPr>
          <w:ilvl w:val="0"/>
          <w:numId w:val="7"/>
        </w:numPr>
        <w:shd w:val="clear" w:color="auto" w:fill="auto"/>
        <w:tabs>
          <w:tab w:val="left" w:pos="713"/>
        </w:tabs>
        <w:spacing w:line="240" w:lineRule="auto"/>
        <w:ind w:firstLine="567"/>
        <w:jc w:val="left"/>
        <w:rPr>
          <w:sz w:val="28"/>
          <w:szCs w:val="28"/>
        </w:rPr>
      </w:pPr>
      <w:bookmarkStart w:id="24" w:name="bookmark90"/>
      <w:bookmarkEnd w:id="24"/>
      <w:r w:rsidRPr="00C53E9A">
        <w:rPr>
          <w:b/>
          <w:bCs/>
          <w:sz w:val="28"/>
          <w:szCs w:val="28"/>
        </w:rPr>
        <w:t xml:space="preserve">Эстетическое воспитание </w:t>
      </w:r>
      <w:r w:rsidRPr="00C53E9A">
        <w:rPr>
          <w:sz w:val="28"/>
          <w:szCs w:val="28"/>
        </w:rPr>
        <w:t>предполагает: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5" w:name="bookmark91"/>
      <w:bookmarkEnd w:id="25"/>
      <w:r w:rsidRPr="00C53E9A">
        <w:rPr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6" w:name="bookmark92"/>
      <w:bookmarkEnd w:id="26"/>
      <w:r w:rsidRPr="00C53E9A">
        <w:rPr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7" w:name="bookmark93"/>
      <w:bookmarkEnd w:id="27"/>
      <w:r w:rsidRPr="00C53E9A">
        <w:rPr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8" w:name="bookmark94"/>
      <w:bookmarkEnd w:id="28"/>
      <w:r w:rsidRPr="00C53E9A">
        <w:rPr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29" w:name="bookmark95"/>
      <w:bookmarkEnd w:id="29"/>
      <w:r w:rsidRPr="00C53E9A">
        <w:rPr>
          <w:sz w:val="28"/>
          <w:szCs w:val="28"/>
        </w:rPr>
        <w:t>популяризация российских культурных, нравственных и семейных ценностей;</w:t>
      </w:r>
    </w:p>
    <w:p w:rsidR="00B42FC3" w:rsidRPr="00C53E9A" w:rsidRDefault="00B42FC3" w:rsidP="00B42FC3">
      <w:pPr>
        <w:pStyle w:val="1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0" w:name="bookmark96"/>
      <w:bookmarkEnd w:id="30"/>
      <w:r w:rsidRPr="00C53E9A">
        <w:rPr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B42FC3" w:rsidRPr="00C53E9A" w:rsidRDefault="00B42FC3" w:rsidP="00B42FC3">
      <w:pPr>
        <w:pStyle w:val="30"/>
        <w:keepNext/>
        <w:keepLines/>
        <w:numPr>
          <w:ilvl w:val="0"/>
          <w:numId w:val="7"/>
        </w:numPr>
        <w:tabs>
          <w:tab w:val="left" w:pos="713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C53E9A">
        <w:rPr>
          <w:rFonts w:ascii="Times New Roman" w:eastAsia="Times New Roman" w:hAnsi="Times New Roman" w:cs="Times New Roman"/>
        </w:rPr>
        <w:t xml:space="preserve">Физическое воспитание, формирование культуры здоровья и эмоционального благополучия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32"/>
      <w:bookmarkEnd w:id="33"/>
      <w:bookmarkEnd w:id="34"/>
    </w:p>
    <w:p w:rsidR="00B42FC3" w:rsidRPr="00C53E9A" w:rsidRDefault="00B42FC3" w:rsidP="00B42FC3">
      <w:pPr>
        <w:pStyle w:val="1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5" w:name="bookmark101"/>
      <w:bookmarkEnd w:id="35"/>
      <w:r w:rsidRPr="00C53E9A">
        <w:rPr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B42FC3" w:rsidRPr="00C53E9A" w:rsidRDefault="00B42FC3" w:rsidP="00B42FC3">
      <w:pPr>
        <w:pStyle w:val="1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6" w:name="bookmark102"/>
      <w:bookmarkEnd w:id="36"/>
      <w:r w:rsidRPr="00C53E9A">
        <w:rPr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B42FC3" w:rsidRPr="00C53E9A" w:rsidRDefault="00B42FC3" w:rsidP="00B42FC3">
      <w:pPr>
        <w:pStyle w:val="1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7" w:name="bookmark103"/>
      <w:bookmarkEnd w:id="37"/>
      <w:r w:rsidRPr="00C53E9A">
        <w:rPr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C53E9A">
        <w:rPr>
          <w:sz w:val="28"/>
          <w:szCs w:val="28"/>
        </w:rPr>
        <w:t>табакокурения</w:t>
      </w:r>
      <w:proofErr w:type="spellEnd"/>
      <w:r w:rsidRPr="00C53E9A">
        <w:rPr>
          <w:sz w:val="28"/>
          <w:szCs w:val="28"/>
        </w:rPr>
        <w:t xml:space="preserve"> и других вредных привычек;</w:t>
      </w:r>
    </w:p>
    <w:p w:rsidR="00B42FC3" w:rsidRPr="00C53E9A" w:rsidRDefault="00B42FC3" w:rsidP="00B42FC3">
      <w:pPr>
        <w:pStyle w:val="1"/>
        <w:numPr>
          <w:ilvl w:val="0"/>
          <w:numId w:val="7"/>
        </w:numPr>
        <w:shd w:val="clear" w:color="auto" w:fill="auto"/>
        <w:tabs>
          <w:tab w:val="left" w:pos="700"/>
        </w:tabs>
        <w:spacing w:line="240" w:lineRule="auto"/>
        <w:ind w:firstLine="567"/>
        <w:jc w:val="left"/>
        <w:rPr>
          <w:sz w:val="28"/>
          <w:szCs w:val="28"/>
        </w:rPr>
      </w:pPr>
      <w:bookmarkStart w:id="38" w:name="bookmark104"/>
      <w:bookmarkEnd w:id="38"/>
      <w:r w:rsidRPr="00C53E9A">
        <w:rPr>
          <w:b/>
          <w:bCs/>
          <w:sz w:val="28"/>
          <w:szCs w:val="28"/>
        </w:rPr>
        <w:t xml:space="preserve">Трудовое воспитание </w:t>
      </w:r>
      <w:r w:rsidRPr="00C53E9A">
        <w:rPr>
          <w:sz w:val="28"/>
          <w:szCs w:val="28"/>
        </w:rPr>
        <w:t>реализуется посредством:</w:t>
      </w:r>
    </w:p>
    <w:p w:rsidR="00B42FC3" w:rsidRPr="00C53E9A" w:rsidRDefault="00B42FC3" w:rsidP="00B42FC3">
      <w:pPr>
        <w:pStyle w:val="1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39" w:name="bookmark105"/>
      <w:bookmarkEnd w:id="39"/>
      <w:r w:rsidRPr="00C53E9A">
        <w:rPr>
          <w:sz w:val="28"/>
          <w:szCs w:val="28"/>
        </w:rPr>
        <w:t>воспитания уважения к труду и людям труда, трудовым достижениям;</w:t>
      </w:r>
    </w:p>
    <w:p w:rsidR="00B42FC3" w:rsidRPr="00C53E9A" w:rsidRDefault="00B42FC3" w:rsidP="00B42FC3">
      <w:pPr>
        <w:pStyle w:val="1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0" w:name="bookmark106"/>
      <w:bookmarkEnd w:id="40"/>
      <w:r w:rsidRPr="00C53E9A">
        <w:rPr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B42FC3" w:rsidRPr="00C53E9A" w:rsidRDefault="00B42FC3" w:rsidP="00B42FC3">
      <w:pPr>
        <w:pStyle w:val="1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1" w:name="bookmark107"/>
      <w:bookmarkEnd w:id="41"/>
      <w:r w:rsidRPr="00C53E9A">
        <w:rPr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B42FC3" w:rsidRPr="00C53E9A" w:rsidRDefault="00B42FC3" w:rsidP="00B42FC3">
      <w:pPr>
        <w:pStyle w:val="1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2" w:name="bookmark108"/>
      <w:bookmarkEnd w:id="42"/>
      <w:r w:rsidRPr="00C53E9A">
        <w:rPr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B42FC3" w:rsidRPr="00C53E9A" w:rsidRDefault="00B42FC3" w:rsidP="00B42FC3">
      <w:pPr>
        <w:pStyle w:val="30"/>
        <w:keepNext/>
        <w:keepLines/>
        <w:numPr>
          <w:ilvl w:val="0"/>
          <w:numId w:val="7"/>
        </w:numPr>
        <w:tabs>
          <w:tab w:val="left" w:pos="700"/>
        </w:tabs>
        <w:spacing w:line="240" w:lineRule="auto"/>
        <w:ind w:firstLine="567"/>
        <w:rPr>
          <w:rFonts w:ascii="Times New Roman" w:eastAsia="Times New Roman" w:hAnsi="Times New Roman" w:cs="Times New Roman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C53E9A">
        <w:rPr>
          <w:rFonts w:ascii="Times New Roman" w:eastAsia="Times New Roman" w:hAnsi="Times New Roman" w:cs="Times New Roman"/>
        </w:rPr>
        <w:lastRenderedPageBreak/>
        <w:t xml:space="preserve">Экологическое воспитание </w:t>
      </w:r>
      <w:r w:rsidRPr="00C53E9A">
        <w:rPr>
          <w:rFonts w:ascii="Times New Roman" w:eastAsia="Times New Roman" w:hAnsi="Times New Roman" w:cs="Times New Roman"/>
          <w:b w:val="0"/>
          <w:bCs w:val="0"/>
        </w:rPr>
        <w:t>включает:</w:t>
      </w:r>
      <w:bookmarkEnd w:id="44"/>
      <w:bookmarkEnd w:id="45"/>
      <w:bookmarkEnd w:id="46"/>
    </w:p>
    <w:p w:rsidR="00B42FC3" w:rsidRPr="00C53E9A" w:rsidRDefault="00B42FC3" w:rsidP="00B42FC3">
      <w:pPr>
        <w:pStyle w:val="1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7" w:name="bookmark113"/>
      <w:bookmarkEnd w:id="47"/>
      <w:r w:rsidRPr="00C53E9A">
        <w:rPr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B42FC3" w:rsidRPr="00C53E9A" w:rsidRDefault="00B42FC3" w:rsidP="00B42FC3">
      <w:pPr>
        <w:pStyle w:val="1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48" w:name="bookmark114"/>
      <w:bookmarkEnd w:id="48"/>
      <w:r w:rsidRPr="00C53E9A">
        <w:rPr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B42FC3" w:rsidRPr="00C53E9A" w:rsidRDefault="00B42FC3" w:rsidP="00B42FC3">
      <w:pPr>
        <w:pStyle w:val="1"/>
        <w:numPr>
          <w:ilvl w:val="0"/>
          <w:numId w:val="7"/>
        </w:numPr>
        <w:shd w:val="clear" w:color="auto" w:fill="auto"/>
        <w:tabs>
          <w:tab w:val="left" w:pos="700"/>
        </w:tabs>
        <w:spacing w:line="240" w:lineRule="auto"/>
        <w:ind w:firstLine="567"/>
        <w:jc w:val="left"/>
        <w:rPr>
          <w:sz w:val="28"/>
          <w:szCs w:val="28"/>
        </w:rPr>
      </w:pPr>
      <w:bookmarkStart w:id="49" w:name="bookmark115"/>
      <w:bookmarkEnd w:id="49"/>
      <w:r w:rsidRPr="00C53E9A">
        <w:rPr>
          <w:b/>
          <w:bCs/>
          <w:sz w:val="28"/>
          <w:szCs w:val="28"/>
        </w:rPr>
        <w:t xml:space="preserve">Ценности научного познания </w:t>
      </w:r>
      <w:r w:rsidRPr="00C53E9A">
        <w:rPr>
          <w:sz w:val="28"/>
          <w:szCs w:val="28"/>
        </w:rPr>
        <w:t>подразумевает:</w:t>
      </w:r>
    </w:p>
    <w:p w:rsidR="00B42FC3" w:rsidRPr="00C53E9A" w:rsidRDefault="00B42FC3" w:rsidP="00B42FC3">
      <w:pPr>
        <w:pStyle w:val="1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rPr>
          <w:sz w:val="28"/>
          <w:szCs w:val="28"/>
        </w:rPr>
      </w:pPr>
      <w:bookmarkStart w:id="50" w:name="bookmark116"/>
      <w:bookmarkEnd w:id="50"/>
      <w:r w:rsidRPr="00C53E9A">
        <w:rPr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B42FC3" w:rsidRDefault="00B42FC3" w:rsidP="00B42FC3">
      <w:pPr>
        <w:pStyle w:val="1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</w:pPr>
      <w:r w:rsidRPr="00C53E9A">
        <w:rPr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>
        <w:t>.</w:t>
      </w:r>
    </w:p>
    <w:p w:rsidR="00B42FC3" w:rsidRPr="0091306A" w:rsidRDefault="00B42FC3" w:rsidP="00B42F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proofErr w:type="spellStart"/>
      <w:r w:rsidRPr="0091306A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Метапредметные</w:t>
      </w:r>
      <w:proofErr w:type="spellEnd"/>
      <w:r w:rsidRPr="0091306A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критериев, установления </w:t>
      </w:r>
      <w:proofErr w:type="spellStart"/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родо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-видовых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связей;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умение устанавливать причинно-следственные связи; строить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логическое рассуждение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, умозаключение (индуктивное, дедуктивное и по аналогии) и выводы;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учебной и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общепользовательской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ИКТ-компетентности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13) умение выдвигать гипотезы при решении учебных задач и понимать необходимость их проверки;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Предметные: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неравенств, систем; применять полученные умения для решения задач из математики, смежных предметов, практики;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учебного предмета «Математика»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5-6 классы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Арифметика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Натуральные числа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Ряд натуральных чисел. Десятичная запись натуральных чисел. Округление натуральных чисел.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Координатный луч.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Сравнение натуральных чисел. Сложение и вычитание натуральных чисел. Свойства сложения.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Простые и составные числа. Разложение чисел на простые множители.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Решение текстовых задач арифметическими способами.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Дроби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Отношение. Процентное отношение двух чисел. Деление числа в данном отношении. Масштаб.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Пропорция. Основное свойство пропорции. Прямая и обратная пропорциональные зависимости.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Проценты. Нахождение процентов от числа. Нахождение числа по его процентам.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• Решение текстовых задач арифметическими способами.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Рациональные числа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Положительные, отрицательные числа и число нуль.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Противоположные числа. Модуль числа.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Координатная прямая. Координатная плоскость.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Величины. Зависимости между величинами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Единицы длины, площади, объёма, массы, времени, скорости.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Примеры зависимостей между величинами. Представление зависимостей в виде формул. Вычисления по формулам.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Числовые и буквенные выражения. Уравнения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Уравнения. Корень уравнения. Основные свойства уравнений. Решение текстовых задач с помощью уравнений.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Элементы статистики, вероятности. Комбинаторные задачи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Представление данных в виде таблиц, круговых и столбчатых диаграмм, графиков.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Среднее арифметическое. Среднее значение величины.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Случайное событие. Достоверное и невозможное события. Вероятность случайного события. Решение комбинаторных задач.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Геометрические фигуры. Измерения геометрических величин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• Отрезок. Построение отрезка. Длина отрезка,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ломаной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. Измерение длины отрезка, построение отрезка заданной длины. Периметр многоугольника. Плоскость. Прямая. Луч.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Угол. Виды углов. Градусная мера угла. Измерение и построение углов с помощью транспортира.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Прямоугольник. Квадрат. Треугольник. Виды треугольников. Окружность и круг. Длина окружности. Число π.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Равенство фигур. Понятие и свойства площади. Площадь прямоугольника и квадрата. Площадь круга. Ось симметрии фигуры.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Наглядные представления о пространственных фигурах: прямоугольный параллелепипед, куб, пирамида, цилиндр, конус, шар, сфера.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Взаимное расположение двух прямых. Перпендикулярные прямые. Параллельные прямые.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• Осевая и центральная симметрии.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Математика в историческом развитии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Римская система счисления. Позиционные системы счисления. Обозначение цифр в Древней Руси. Старинные меры длины. Введение метра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Л. Ф. Магницкий. П. Л. Чебышёв. А. Н. Колмогоров.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7-9 классы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АЛГЕБРА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Арифметика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Рациональные числа.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Расширение множества натуральных чисел до множества целых. Множества целых чисел до множества рациональных. Рациональное число как отношение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m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n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где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т —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целое число,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n —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натуральное. Степень с целым показателем.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Действительные числа.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Квадратный корень из числа. Корень третьей степени. Запись корней с помощью степени с дробным показателем. Понятие об иррациональном числе. Иррациональность числа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 Координатная прямая. Изображение чисел точками координатной прямой. Числовые промежутки.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Измерения, приближения, оценки.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Алгебра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Алгебраические выражения.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 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Уравнения.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линейным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квадратным. Примеры решения 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Неравенства.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Функции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Основные понятия.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Числовые функции.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y 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>= √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y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y 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 xml:space="preserve">=√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x </w:t>
      </w:r>
      <w:r w:rsidRPr="0091306A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3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у 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 xml:space="preserve">=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|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x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|.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Числовые последовательности.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n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члена. Арифметическая и геометрическая прогрессии. Формулы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n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члена арифметической и геометрической прогрессий, суммы первых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n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Вероятность и статистика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Описательная статистика.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Случайные события и вероятность.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Понятие о случайном опыте и случайном событии. Частота случайного события.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Равновозможность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событий. Классическое определение вероятности.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Комбинаторика.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Логика и множества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Теоретико-множественные понятия.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Иллюстрация отношений между множествами с помощью диаграмм Эйлера — Венна.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Элементы логики.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Понятие о равносильности, следовании, употребление логических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связок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если ..., то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...,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в том и только в том случае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логические связки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и, или.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Математика в историческом развитии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Зарождение алгебры в недрах арифметики.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Ал-Хорезми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Кардано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, Н. X. Абель, Э. Галуа.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Задача Леонардо Пизанского (Фибоначчи) о кроликах, числа Фибоначчи. Задача о шахматной доске. Истоки теории вероятностей: страховое дело, азартные игры. П. Ферма и Б. Паскаль. Я. Бернулли. А. Н. Колмогоров.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ГЕОМЕТРИЯ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Наглядная геометрия.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Изображение пространственных фигур. Примеры сечений. Многогранники. Правильные многогранники. Примеры развёрток многогранников, цилиндра и конуса. Понятие объёма; единицы объёма. Объём прямоугольного параллелепипеда, куба.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Геометрические фигуры.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Прямые и углы. Точка, прямая, плоскость. Отрезок, луч. Угол. Виды углов. Вертикальные и смежные углы. Биссектриса угла. Параллельные и пересекающиеся прямые. Перпендикулярные прямые. Теоремы о параллельности и перпендикулярности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прямых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Перпендикуляр и наклонная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прямой. Серединный перпендикуляр к отрезку. Геометрическое место точек. Свойства биссектрисы угла и серединного перпендикуляра к отрезку. 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 Теорема Фалеса. Подобие треугольников. Признаки подобия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треугольников. Теорема Пифагора. Синус, косинус, тангенс, котангенс острого угла прямоугольного треугольника и углов от 0 до 180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>°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Четырёхугольник. Параллелограмм, его свойства и признаки. Прямоугольник, квадрат, ромб, их свойства и признаки. Трапеция, средняя линия трапеции. Многоугольник. Выпуклые многоугольники. Сумма углов выпуклого многоугольника. Правильные многоугольники. 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 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 Построения с помощью циркуля и линейки. Основные задачи на построение: деление отрезка пополам; построение угла, равного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данному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построение треугольника по трём сторонам; построение перпендикуляра к прямой; построение биссектрисы угла; деление отрезка на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n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равных частей. Решение задач на вычисление, доказательство и построение с использованием свойств изученных фигур.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Измерение геометрических величин.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Длина отрезка. Расстояние от точки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прямой. Расстояние между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параллельными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прямыми. Периметр многоугольника. Длина окружности, число 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>π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длина дуги окружности. Градусная мера угла, соответствие между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величиной центрального угла и длиной дуги окружности. 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 Решение задач на вычисление и доказательство с использованием изученных формул.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Координаты.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Уравнение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прямой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. Координаты середины отрезка. Формула расстояния между двумя точками плоскости. Уравнение окружности.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Векторы.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Теоретико-множественные понятия.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Множество, элемент множества. Задание множеств перечислением элементов, характеристическим свойством. Подмножество. Объединение и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пересечение множеств.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Элементы логики.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Определение. Аксиомы и теоремы. Доказательство. Доказательство от противного. Теорема, обратная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данной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Пример и </w:t>
      </w:r>
      <w:proofErr w:type="spell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контрпример</w:t>
      </w:r>
      <w:proofErr w:type="spell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Понятие о равносильности, следовании, употребление логических </w:t>
      </w:r>
      <w:proofErr w:type="gramStart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связок</w:t>
      </w:r>
      <w:proofErr w:type="gramEnd"/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если ...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то ...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в том и только в том случае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логические связки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и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или.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Геометрия в историческом развитии. 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</w:t>
      </w:r>
      <w:r w:rsidRPr="0091306A">
        <w:rPr>
          <w:rFonts w:ascii="Times New Roman" w:eastAsia="SymbolMat" w:hAnsi="Times New Roman" w:cs="Times New Roman"/>
          <w:sz w:val="28"/>
          <w:szCs w:val="28"/>
          <w:lang w:eastAsia="en-US"/>
        </w:rPr>
        <w:t>π</w:t>
      </w:r>
      <w:r w:rsidRPr="0091306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91306A">
        <w:rPr>
          <w:rFonts w:ascii="Times New Roman" w:eastAsia="Calibri" w:hAnsi="Times New Roman" w:cs="Times New Roman"/>
          <w:sz w:val="28"/>
          <w:szCs w:val="28"/>
          <w:lang w:eastAsia="en-US"/>
        </w:rPr>
        <w:t>Золотое сечение. «Начала» Евклида. Л. Эйлер. Н. И. Лобачевский. История пятого постулата.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91306A" w:rsidRPr="0091306A" w:rsidRDefault="0091306A" w:rsidP="009130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130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Тематическое планирование</w:t>
      </w:r>
    </w:p>
    <w:p w:rsidR="0091306A" w:rsidRPr="0091306A" w:rsidRDefault="0091306A" w:rsidP="0091306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2806"/>
        <w:gridCol w:w="1493"/>
        <w:gridCol w:w="4195"/>
      </w:tblGrid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Часы учебного  времени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B42FC3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42F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42FC3" w:rsidRPr="0091306A" w:rsidTr="00B42FC3">
        <w:trPr>
          <w:jc w:val="center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Натуральные числа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Сложение и вычитание натуральных чисел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Патриотическое 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Умножение и деление натуральных чисел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2" w:name="_GoBack"/>
            <w:bookmarkEnd w:id="52"/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Обыкновенные дроби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Экологическое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Десятичные дроби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523DE7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</w:rPr>
            </w:pPr>
            <w:r w:rsidRPr="00523DE7">
              <w:rPr>
                <w:rFonts w:ascii="Times New Roman" w:hAnsi="Times New Roman" w:cs="Times New Roman"/>
                <w:bCs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>Ц</w:t>
            </w:r>
            <w:r w:rsidRPr="00523DE7">
              <w:rPr>
                <w:rFonts w:ascii="Times New Roman" w:eastAsia="Times New Roman" w:hAnsi="Times New Roman" w:cs="Times New Roman"/>
                <w:bCs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Делимость натуральных чисел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Обыкновенные дроби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Отношения и пропорции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Рациональные числа и действия над ними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Выражения, тождества, уравнения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Начальные геометрические сведения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Функции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Треугольники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Степень с натуральным показателем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Многочлены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Параллельные прямые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Гражданское </w:t>
            </w: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Формулы сокращённого умножения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Системы линейных уравнений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E91D6A" w:rsidRDefault="00B42FC3" w:rsidP="00B42FC3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B42FC3" w:rsidP="00B4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Рациональные дроби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Четырёхугольники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Квадратные корни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Квадратные уравнения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Неравенства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Окружность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Степень с целым показателем. Элементы статистики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6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9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Квадратичная функция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Векторы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Уравнения и неравенства с одной переменной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Метод координат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Уравнения и неравенства с двумя переменными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Арифметическая и геометрическая прогрессии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Длина окружности и площадь 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Движения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Начальные сведения из стереометрии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Элементы комбинаторики и теории вероятностей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Об аксиомах планиметрии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  <w:tr w:rsidR="00B42FC3" w:rsidRPr="0091306A" w:rsidTr="00B42FC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C3" w:rsidRPr="0091306A" w:rsidRDefault="00B42FC3" w:rsidP="0091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9130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1" w:rsidRPr="00E91D6A" w:rsidRDefault="004B7111" w:rsidP="004B7111">
            <w:pPr>
              <w:suppressAutoHyphens/>
              <w:spacing w:after="0" w:line="240" w:lineRule="auto"/>
              <w:ind w:right="2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Гражданское воспитание</w:t>
            </w:r>
          </w:p>
          <w:p w:rsidR="00B42FC3" w:rsidRPr="0091306A" w:rsidRDefault="004B7111" w:rsidP="004B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E91D6A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91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енности научного познания</w:t>
            </w:r>
          </w:p>
        </w:tc>
      </w:tr>
    </w:tbl>
    <w:p w:rsidR="008259DF" w:rsidRPr="00490F21" w:rsidRDefault="008259DF" w:rsidP="0091306A">
      <w:pPr>
        <w:tabs>
          <w:tab w:val="left" w:pos="104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259DF" w:rsidRPr="00490F21" w:rsidSect="007367F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C33" w:rsidRDefault="00850C33" w:rsidP="0000283D">
      <w:pPr>
        <w:spacing w:after="0" w:line="240" w:lineRule="auto"/>
      </w:pPr>
      <w:r>
        <w:separator/>
      </w:r>
    </w:p>
  </w:endnote>
  <w:endnote w:type="continuationSeparator" w:id="0">
    <w:p w:rsidR="00850C33" w:rsidRDefault="00850C33" w:rsidP="0000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9171"/>
      <w:docPartObj>
        <w:docPartGallery w:val="Page Numbers (Bottom of Page)"/>
        <w:docPartUnique/>
      </w:docPartObj>
    </w:sdtPr>
    <w:sdtContent>
      <w:p w:rsidR="00B42FC3" w:rsidRDefault="00B42FC3" w:rsidP="009B613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1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C33" w:rsidRDefault="00850C33" w:rsidP="0000283D">
      <w:pPr>
        <w:spacing w:after="0" w:line="240" w:lineRule="auto"/>
      </w:pPr>
      <w:r>
        <w:separator/>
      </w:r>
    </w:p>
  </w:footnote>
  <w:footnote w:type="continuationSeparator" w:id="0">
    <w:p w:rsidR="00850C33" w:rsidRDefault="00850C33" w:rsidP="0000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7B3"/>
    <w:multiLevelType w:val="hybridMultilevel"/>
    <w:tmpl w:val="C12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cs="Times New Roman"/>
      </w:rPr>
    </w:lvl>
  </w:abstractNum>
  <w:abstractNum w:abstractNumId="5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3552D7B"/>
    <w:multiLevelType w:val="hybridMultilevel"/>
    <w:tmpl w:val="1A56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F86B7F"/>
    <w:multiLevelType w:val="multilevel"/>
    <w:tmpl w:val="DF681892"/>
    <w:lvl w:ilvl="0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cs="Times New Roman"/>
      </w:rPr>
    </w:lvl>
  </w:abstractNum>
  <w:abstractNum w:abstractNumId="10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11">
    <w:nsid w:val="622E4F6A"/>
    <w:multiLevelType w:val="hybridMultilevel"/>
    <w:tmpl w:val="389286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08119F"/>
    <w:multiLevelType w:val="hybridMultilevel"/>
    <w:tmpl w:val="76309DA2"/>
    <w:lvl w:ilvl="0" w:tplc="0832B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01ED1"/>
    <w:multiLevelType w:val="hybridMultilevel"/>
    <w:tmpl w:val="C86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3D"/>
    <w:rsid w:val="0000283D"/>
    <w:rsid w:val="000419CC"/>
    <w:rsid w:val="00054AC5"/>
    <w:rsid w:val="000D71D6"/>
    <w:rsid w:val="00125D04"/>
    <w:rsid w:val="00142CD4"/>
    <w:rsid w:val="0017305C"/>
    <w:rsid w:val="00175F97"/>
    <w:rsid w:val="001C187B"/>
    <w:rsid w:val="002835E1"/>
    <w:rsid w:val="00290A6C"/>
    <w:rsid w:val="002A5CFD"/>
    <w:rsid w:val="002B508E"/>
    <w:rsid w:val="002B7FC5"/>
    <w:rsid w:val="002E4192"/>
    <w:rsid w:val="00336E8C"/>
    <w:rsid w:val="0034273C"/>
    <w:rsid w:val="00354627"/>
    <w:rsid w:val="00397997"/>
    <w:rsid w:val="003D26C9"/>
    <w:rsid w:val="003D33F0"/>
    <w:rsid w:val="00446CB7"/>
    <w:rsid w:val="0045321F"/>
    <w:rsid w:val="004542EC"/>
    <w:rsid w:val="00456B98"/>
    <w:rsid w:val="00490F21"/>
    <w:rsid w:val="004A089D"/>
    <w:rsid w:val="004A1AAF"/>
    <w:rsid w:val="004A5949"/>
    <w:rsid w:val="004B444F"/>
    <w:rsid w:val="004B7111"/>
    <w:rsid w:val="00510989"/>
    <w:rsid w:val="0056175A"/>
    <w:rsid w:val="005C5116"/>
    <w:rsid w:val="005D1612"/>
    <w:rsid w:val="005E577B"/>
    <w:rsid w:val="005E6BCF"/>
    <w:rsid w:val="005F19C9"/>
    <w:rsid w:val="0061065A"/>
    <w:rsid w:val="00627A58"/>
    <w:rsid w:val="00636F85"/>
    <w:rsid w:val="006534F1"/>
    <w:rsid w:val="00677D22"/>
    <w:rsid w:val="00731FFC"/>
    <w:rsid w:val="007367F6"/>
    <w:rsid w:val="00744C8C"/>
    <w:rsid w:val="00745E97"/>
    <w:rsid w:val="00765D42"/>
    <w:rsid w:val="007A7962"/>
    <w:rsid w:val="007C2E21"/>
    <w:rsid w:val="00803ED9"/>
    <w:rsid w:val="00806A89"/>
    <w:rsid w:val="00825189"/>
    <w:rsid w:val="008259DF"/>
    <w:rsid w:val="00850C33"/>
    <w:rsid w:val="008F04D5"/>
    <w:rsid w:val="0091306A"/>
    <w:rsid w:val="0097705C"/>
    <w:rsid w:val="009B6133"/>
    <w:rsid w:val="009C3850"/>
    <w:rsid w:val="009E18EF"/>
    <w:rsid w:val="00A07C72"/>
    <w:rsid w:val="00A113A5"/>
    <w:rsid w:val="00A42B02"/>
    <w:rsid w:val="00A52D5E"/>
    <w:rsid w:val="00B12F1B"/>
    <w:rsid w:val="00B1321F"/>
    <w:rsid w:val="00B42FC3"/>
    <w:rsid w:val="00B92ACD"/>
    <w:rsid w:val="00B9416A"/>
    <w:rsid w:val="00BA7B77"/>
    <w:rsid w:val="00BC1BD0"/>
    <w:rsid w:val="00C74446"/>
    <w:rsid w:val="00C90BAA"/>
    <w:rsid w:val="00CA3CA0"/>
    <w:rsid w:val="00D06A81"/>
    <w:rsid w:val="00D302A0"/>
    <w:rsid w:val="00D85B5A"/>
    <w:rsid w:val="00DB708A"/>
    <w:rsid w:val="00E00548"/>
    <w:rsid w:val="00E03978"/>
    <w:rsid w:val="00F014BD"/>
    <w:rsid w:val="00F61F2B"/>
    <w:rsid w:val="00F66817"/>
    <w:rsid w:val="00FB0CF3"/>
    <w:rsid w:val="00FC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7367F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83D"/>
  </w:style>
  <w:style w:type="paragraph" w:styleId="a5">
    <w:name w:val="footer"/>
    <w:basedOn w:val="a"/>
    <w:link w:val="a6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83D"/>
  </w:style>
  <w:style w:type="paragraph" w:customStyle="1" w:styleId="Default">
    <w:name w:val="Default"/>
    <w:rsid w:val="00F61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3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3F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B7FC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7367F6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b">
    <w:name w:val="No Spacing"/>
    <w:uiPriority w:val="1"/>
    <w:qFormat/>
    <w:rsid w:val="00B42FC3"/>
    <w:pPr>
      <w:spacing w:after="0" w:line="240" w:lineRule="auto"/>
    </w:pPr>
  </w:style>
  <w:style w:type="character" w:customStyle="1" w:styleId="ac">
    <w:name w:val="Подпись к таблице_"/>
    <w:link w:val="ad"/>
    <w:locked/>
    <w:rsid w:val="00B42FC3"/>
  </w:style>
  <w:style w:type="paragraph" w:customStyle="1" w:styleId="ad">
    <w:name w:val="Подпись к таблице"/>
    <w:basedOn w:val="a"/>
    <w:link w:val="ac"/>
    <w:rsid w:val="00B42FC3"/>
    <w:pPr>
      <w:widowControl w:val="0"/>
      <w:spacing w:after="0" w:line="259" w:lineRule="auto"/>
      <w:ind w:firstLine="580"/>
    </w:pPr>
  </w:style>
  <w:style w:type="character" w:customStyle="1" w:styleId="Exact">
    <w:name w:val="Основной текст Exact"/>
    <w:basedOn w:val="a0"/>
    <w:link w:val="1"/>
    <w:rsid w:val="00B42FC3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Exact"/>
    <w:rsid w:val="00B42FC3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3">
    <w:name w:val="Заголовок №3_"/>
    <w:link w:val="30"/>
    <w:locked/>
    <w:rsid w:val="00B42FC3"/>
    <w:rPr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B42FC3"/>
    <w:pPr>
      <w:widowControl w:val="0"/>
      <w:spacing w:after="0"/>
      <w:ind w:firstLine="340"/>
      <w:outlineLvl w:val="2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7367F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83D"/>
  </w:style>
  <w:style w:type="paragraph" w:styleId="a5">
    <w:name w:val="footer"/>
    <w:basedOn w:val="a"/>
    <w:link w:val="a6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83D"/>
  </w:style>
  <w:style w:type="paragraph" w:customStyle="1" w:styleId="Default">
    <w:name w:val="Default"/>
    <w:rsid w:val="00F61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3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3F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B7FC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7367F6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b">
    <w:name w:val="No Spacing"/>
    <w:uiPriority w:val="1"/>
    <w:qFormat/>
    <w:rsid w:val="00B42FC3"/>
    <w:pPr>
      <w:spacing w:after="0" w:line="240" w:lineRule="auto"/>
    </w:pPr>
  </w:style>
  <w:style w:type="character" w:customStyle="1" w:styleId="ac">
    <w:name w:val="Подпись к таблице_"/>
    <w:link w:val="ad"/>
    <w:locked/>
    <w:rsid w:val="00B42FC3"/>
  </w:style>
  <w:style w:type="paragraph" w:customStyle="1" w:styleId="ad">
    <w:name w:val="Подпись к таблице"/>
    <w:basedOn w:val="a"/>
    <w:link w:val="ac"/>
    <w:rsid w:val="00B42FC3"/>
    <w:pPr>
      <w:widowControl w:val="0"/>
      <w:spacing w:after="0" w:line="259" w:lineRule="auto"/>
      <w:ind w:firstLine="580"/>
    </w:pPr>
  </w:style>
  <w:style w:type="character" w:customStyle="1" w:styleId="Exact">
    <w:name w:val="Основной текст Exact"/>
    <w:basedOn w:val="a0"/>
    <w:link w:val="1"/>
    <w:rsid w:val="00B42FC3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Exact"/>
    <w:rsid w:val="00B42FC3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3">
    <w:name w:val="Заголовок №3_"/>
    <w:link w:val="30"/>
    <w:locked/>
    <w:rsid w:val="00B42FC3"/>
    <w:rPr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B42FC3"/>
    <w:pPr>
      <w:widowControl w:val="0"/>
      <w:spacing w:after="0"/>
      <w:ind w:firstLine="340"/>
      <w:outlineLvl w:val="2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5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5825</Words>
  <Characters>33203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директор</cp:lastModifiedBy>
  <cp:revision>2</cp:revision>
  <cp:lastPrinted>2015-11-13T06:21:00Z</cp:lastPrinted>
  <dcterms:created xsi:type="dcterms:W3CDTF">2022-03-22T13:06:00Z</dcterms:created>
  <dcterms:modified xsi:type="dcterms:W3CDTF">2022-03-22T13:06:00Z</dcterms:modified>
</cp:coreProperties>
</file>