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1 класса на 06.05.2022,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/>
    </w:p>
    <w:tbl>
      <w:tblPr>
        <w:tblW w:w="14317" w:type="dxa"/>
        <w:jc w:val="center"/>
        <w:tblInd w:w="-10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559"/>
        <w:gridCol w:w="6473"/>
        <w:gridCol w:w="4536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9.00-9.30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И.Пивоварова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«Вежливый ослик».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8" w:tooltip="https://www.youtube.com/watch?v=AaIhlNSYpU0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https://www.youtube.com/watch?v=AaIhlNSYpU0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9.40-10.20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/>
            <w:hyperlink r:id="rId9" w:tooltip="https://www.youtube.com/watch?v=krsFpe4zpAw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https://www.youtube.com/watch?v=krsFpe4zpAw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11.00-11.30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15 –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0" w:tooltip="https://www.youtube.com/watch?v=SYzS4kpIF_c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https://www.youtube.com/watch?v=SYzS4kpIF_c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11.40-12.10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игр «Мяч водящему», «Мяч в корзину»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усвоения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://klassikaknigi.info/video-uroki-fizkultura-1-klass/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http://klassikaknigi.info/video-uroki-fizkultura-1-klass/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AaIhlNSYpU0" TargetMode="External"/><Relationship Id="rId9" Type="http://schemas.openxmlformats.org/officeDocument/2006/relationships/hyperlink" Target="https://www.youtube.com/watch?v=krsFpe4zpAw" TargetMode="External"/><Relationship Id="rId10" Type="http://schemas.openxmlformats.org/officeDocument/2006/relationships/hyperlink" Target="https://www.youtube.com/watch?v=SYzS4kpIF_c" TargetMode="External"/><Relationship Id="rId11" Type="http://schemas.openxmlformats.org/officeDocument/2006/relationships/hyperlink" Target="http://klassikaknigi.info/video-uroki-fizkultura-1-klas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2022-05-06T09:15:00Z</dcterms:modified>
</cp:coreProperties>
</file>